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
    <w:p w14:paraId="67B808EF" w14:textId="2CD0CE05"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74D1F">
        <w:rPr>
          <w:rFonts w:ascii="Georgia" w:eastAsia="Calibri" w:hAnsi="Georgia" w:cs="Times New Roman"/>
          <w:b/>
          <w:sz w:val="28"/>
          <w:szCs w:val="28"/>
        </w:rPr>
        <w:t>24</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2647E">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474D1F">
        <w:rPr>
          <w:rFonts w:ascii="Georgia" w:eastAsia="Calibri" w:hAnsi="Georgia" w:cs="Times New Roman"/>
          <w:b/>
          <w:sz w:val="28"/>
          <w:szCs w:val="28"/>
        </w:rPr>
        <w:t>16</w:t>
      </w:r>
      <w:r w:rsidR="00A023FD">
        <w:rPr>
          <w:rFonts w:ascii="Georgia" w:eastAsia="Calibri" w:hAnsi="Georgia" w:cs="Times New Roman"/>
          <w:b/>
          <w:sz w:val="28"/>
          <w:szCs w:val="28"/>
        </w:rPr>
        <w:t xml:space="preserve"> </w:t>
      </w:r>
      <w:r w:rsidR="00527304">
        <w:rPr>
          <w:rFonts w:ascii="Georgia" w:eastAsia="Calibri" w:hAnsi="Georgia" w:cs="Times New Roman"/>
          <w:b/>
          <w:sz w:val="28"/>
          <w:szCs w:val="28"/>
        </w:rPr>
        <w:t>ок</w:t>
      </w:r>
      <w:r w:rsidR="004562DC">
        <w:rPr>
          <w:rFonts w:ascii="Georgia" w:eastAsia="Calibri" w:hAnsi="Georgia" w:cs="Times New Roman"/>
          <w:b/>
          <w:sz w:val="28"/>
          <w:szCs w:val="28"/>
        </w:rPr>
        <w:t>тября</w:t>
      </w:r>
      <w:r w:rsidR="005F4E49">
        <w:rPr>
          <w:rFonts w:ascii="Georgia" w:eastAsia="Calibri" w:hAnsi="Georgia" w:cs="Times New Roman"/>
          <w:b/>
          <w:sz w:val="28"/>
          <w:szCs w:val="28"/>
        </w:rPr>
        <w:t xml:space="preserve">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533"/>
        <w:gridCol w:w="3114"/>
        <w:gridCol w:w="425"/>
      </w:tblGrid>
      <w:tr w:rsidR="00657ECF" w:rsidRPr="00567A29" w14:paraId="6F009531" w14:textId="77777777" w:rsidTr="00C04DBA">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1380FDD6" w14:textId="74D9505A" w:rsidR="00E21DF4" w:rsidRPr="00567A29" w:rsidRDefault="007970C5" w:rsidP="00474D1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w:t>
            </w:r>
            <w:r w:rsidR="00474D1F">
              <w:rPr>
                <w:rFonts w:ascii="Times New Roman" w:eastAsia="Calibri" w:hAnsi="Times New Roman" w:cs="Times New Roman"/>
                <w:i/>
                <w:sz w:val="18"/>
                <w:szCs w:val="18"/>
              </w:rPr>
              <w:t xml:space="preserve"> 244</w:t>
            </w:r>
            <w:r w:rsidR="00281E7A">
              <w:rPr>
                <w:rFonts w:ascii="Times New Roman" w:eastAsia="Calibri" w:hAnsi="Times New Roman" w:cs="Times New Roman"/>
                <w:i/>
                <w:sz w:val="18"/>
                <w:szCs w:val="18"/>
              </w:rPr>
              <w:t xml:space="preserve">-п от </w:t>
            </w:r>
            <w:r w:rsidR="00474D1F">
              <w:rPr>
                <w:rFonts w:ascii="Times New Roman" w:eastAsia="Calibri" w:hAnsi="Times New Roman" w:cs="Times New Roman"/>
                <w:i/>
                <w:sz w:val="18"/>
                <w:szCs w:val="18"/>
              </w:rPr>
              <w:t>9</w:t>
            </w:r>
            <w:r w:rsidR="00797D35">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sidR="007D44E4">
              <w:rPr>
                <w:rFonts w:ascii="Times New Roman" w:eastAsia="Calibri" w:hAnsi="Times New Roman" w:cs="Times New Roman"/>
                <w:i/>
                <w:sz w:val="18"/>
                <w:szCs w:val="18"/>
              </w:rPr>
              <w:t>тября</w:t>
            </w:r>
            <w:r w:rsidR="00F658D8">
              <w:rPr>
                <w:rFonts w:ascii="Times New Roman" w:eastAsia="Calibri" w:hAnsi="Times New Roman" w:cs="Times New Roman"/>
                <w:i/>
                <w:sz w:val="18"/>
                <w:szCs w:val="18"/>
              </w:rPr>
              <w:t xml:space="preserve"> 2024 года</w:t>
            </w:r>
          </w:p>
        </w:tc>
        <w:tc>
          <w:tcPr>
            <w:tcW w:w="3114" w:type="dxa"/>
          </w:tcPr>
          <w:p w14:paraId="5696BD0D" w14:textId="1A528D5E" w:rsidR="00E21DF4" w:rsidRPr="00567A29" w:rsidRDefault="00992B7C"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425" w:type="dxa"/>
          </w:tcPr>
          <w:p w14:paraId="6FDF9268" w14:textId="77777777" w:rsidR="00E21DF4" w:rsidRPr="00567A29" w:rsidRDefault="00896DB9" w:rsidP="00474D1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440CB2" w:rsidRPr="00567A29" w14:paraId="31FFE0E3" w14:textId="77777777" w:rsidTr="00C04DBA">
        <w:tc>
          <w:tcPr>
            <w:tcW w:w="704" w:type="dxa"/>
          </w:tcPr>
          <w:p w14:paraId="516756E3"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047D30EA" w14:textId="51891111" w:rsidR="00440CB2" w:rsidRDefault="00440CB2"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w:t>
            </w:r>
            <w:r w:rsidR="00474D1F">
              <w:rPr>
                <w:rFonts w:ascii="Times New Roman" w:eastAsia="Calibri" w:hAnsi="Times New Roman" w:cs="Times New Roman"/>
                <w:i/>
                <w:sz w:val="18"/>
                <w:szCs w:val="18"/>
              </w:rPr>
              <w:t>нистрации № 246</w:t>
            </w:r>
            <w:r w:rsidR="005A4CD2">
              <w:rPr>
                <w:rFonts w:ascii="Times New Roman" w:eastAsia="Calibri" w:hAnsi="Times New Roman" w:cs="Times New Roman"/>
                <w:i/>
                <w:sz w:val="18"/>
                <w:szCs w:val="18"/>
              </w:rPr>
              <w:t xml:space="preserve">-п от </w:t>
            </w:r>
            <w:r w:rsidR="00474D1F">
              <w:rPr>
                <w:rFonts w:ascii="Times New Roman" w:eastAsia="Calibri" w:hAnsi="Times New Roman" w:cs="Times New Roman"/>
                <w:i/>
                <w:sz w:val="18"/>
                <w:szCs w:val="18"/>
              </w:rPr>
              <w:t>14</w:t>
            </w:r>
            <w:r w:rsidR="007D44E4">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sidR="007D44E4">
              <w:rPr>
                <w:rFonts w:ascii="Times New Roman" w:eastAsia="Calibri" w:hAnsi="Times New Roman" w:cs="Times New Roman"/>
                <w:i/>
                <w:sz w:val="18"/>
                <w:szCs w:val="18"/>
              </w:rPr>
              <w:t xml:space="preserve">тября </w:t>
            </w:r>
            <w:r>
              <w:rPr>
                <w:rFonts w:ascii="Times New Roman" w:eastAsia="Calibri" w:hAnsi="Times New Roman" w:cs="Times New Roman"/>
                <w:i/>
                <w:sz w:val="18"/>
                <w:szCs w:val="18"/>
              </w:rPr>
              <w:t>2024 года</w:t>
            </w:r>
          </w:p>
        </w:tc>
        <w:tc>
          <w:tcPr>
            <w:tcW w:w="3114" w:type="dxa"/>
          </w:tcPr>
          <w:p w14:paraId="51CA2A71" w14:textId="61F29B73" w:rsidR="00440CB2" w:rsidRPr="00567A29" w:rsidRDefault="00992B7C"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425" w:type="dxa"/>
          </w:tcPr>
          <w:p w14:paraId="53CB1C0C" w14:textId="19C95E9C" w:rsidR="00440CB2" w:rsidRDefault="00474D1F" w:rsidP="00474D1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440CB2" w:rsidRPr="00567A29" w14:paraId="12773DE1" w14:textId="77777777" w:rsidTr="00C04DBA">
        <w:tc>
          <w:tcPr>
            <w:tcW w:w="704" w:type="dxa"/>
          </w:tcPr>
          <w:p w14:paraId="5188FDB0"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0F792D45" w14:textId="4B58749D" w:rsidR="00440CB2" w:rsidRDefault="00440CB2"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sidR="00474D1F">
              <w:rPr>
                <w:rFonts w:ascii="Times New Roman" w:eastAsia="Calibri" w:hAnsi="Times New Roman" w:cs="Times New Roman"/>
                <w:i/>
                <w:sz w:val="18"/>
                <w:szCs w:val="18"/>
              </w:rPr>
              <w:t>247-п от 14</w:t>
            </w:r>
            <w:r>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окт</w:t>
            </w:r>
            <w:r w:rsidR="007D44E4">
              <w:rPr>
                <w:rFonts w:ascii="Times New Roman" w:eastAsia="Calibri" w:hAnsi="Times New Roman" w:cs="Times New Roman"/>
                <w:i/>
                <w:sz w:val="18"/>
                <w:szCs w:val="18"/>
              </w:rPr>
              <w:t>ября</w:t>
            </w:r>
            <w:r>
              <w:rPr>
                <w:rFonts w:ascii="Times New Roman" w:eastAsia="Calibri" w:hAnsi="Times New Roman" w:cs="Times New Roman"/>
                <w:i/>
                <w:sz w:val="18"/>
                <w:szCs w:val="18"/>
              </w:rPr>
              <w:t xml:space="preserve"> 2024 года</w:t>
            </w:r>
          </w:p>
        </w:tc>
        <w:tc>
          <w:tcPr>
            <w:tcW w:w="3114" w:type="dxa"/>
          </w:tcPr>
          <w:p w14:paraId="36CA6BDC" w14:textId="01E44EE6" w:rsidR="00440CB2" w:rsidRPr="00992B7C" w:rsidRDefault="00992B7C"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425" w:type="dxa"/>
          </w:tcPr>
          <w:p w14:paraId="0E98AED1" w14:textId="4C6CF53C" w:rsidR="00440CB2" w:rsidRDefault="00474D1F" w:rsidP="00EC3C9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4</w:t>
            </w:r>
          </w:p>
        </w:tc>
      </w:tr>
      <w:tr w:rsidR="00440CB2" w:rsidRPr="00567A29" w14:paraId="18149B9B" w14:textId="77777777" w:rsidTr="00C04DBA">
        <w:tc>
          <w:tcPr>
            <w:tcW w:w="704" w:type="dxa"/>
          </w:tcPr>
          <w:p w14:paraId="26C2A9DC"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533" w:type="dxa"/>
          </w:tcPr>
          <w:p w14:paraId="14FB1B7D" w14:textId="7CA42140" w:rsidR="00440CB2" w:rsidRDefault="007D44E4" w:rsidP="001542E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474D1F">
              <w:rPr>
                <w:rFonts w:ascii="Times New Roman" w:eastAsia="Calibri" w:hAnsi="Times New Roman" w:cs="Times New Roman"/>
                <w:i/>
                <w:sz w:val="18"/>
                <w:szCs w:val="18"/>
              </w:rPr>
              <w:t>остановление администрации № 251</w:t>
            </w:r>
            <w:r>
              <w:rPr>
                <w:rFonts w:ascii="Times New Roman" w:eastAsia="Calibri" w:hAnsi="Times New Roman" w:cs="Times New Roman"/>
                <w:i/>
                <w:sz w:val="18"/>
                <w:szCs w:val="18"/>
              </w:rPr>
              <w:t xml:space="preserve">-п от </w:t>
            </w:r>
            <w:r w:rsidR="00474D1F">
              <w:rPr>
                <w:rFonts w:ascii="Times New Roman" w:eastAsia="Calibri" w:hAnsi="Times New Roman" w:cs="Times New Roman"/>
                <w:i/>
                <w:sz w:val="18"/>
                <w:szCs w:val="18"/>
              </w:rPr>
              <w:t>16</w:t>
            </w:r>
            <w:r w:rsidR="00C92D92">
              <w:rPr>
                <w:rFonts w:ascii="Times New Roman" w:eastAsia="Calibri" w:hAnsi="Times New Roman" w:cs="Times New Roman"/>
                <w:i/>
                <w:sz w:val="18"/>
                <w:szCs w:val="18"/>
              </w:rPr>
              <w:t xml:space="preserve"> </w:t>
            </w:r>
            <w:r w:rsidR="001542EA">
              <w:rPr>
                <w:rFonts w:ascii="Times New Roman" w:eastAsia="Calibri" w:hAnsi="Times New Roman" w:cs="Times New Roman"/>
                <w:i/>
                <w:sz w:val="18"/>
                <w:szCs w:val="18"/>
              </w:rPr>
              <w:t>ок</w:t>
            </w:r>
            <w:r>
              <w:rPr>
                <w:rFonts w:ascii="Times New Roman" w:eastAsia="Calibri" w:hAnsi="Times New Roman" w:cs="Times New Roman"/>
                <w:i/>
                <w:sz w:val="18"/>
                <w:szCs w:val="18"/>
              </w:rPr>
              <w:t>тября</w:t>
            </w:r>
            <w:r w:rsidR="00440CB2">
              <w:rPr>
                <w:rFonts w:ascii="Times New Roman" w:eastAsia="Calibri" w:hAnsi="Times New Roman" w:cs="Times New Roman"/>
                <w:i/>
                <w:sz w:val="18"/>
                <w:szCs w:val="18"/>
              </w:rPr>
              <w:t xml:space="preserve"> 2024 года</w:t>
            </w:r>
          </w:p>
        </w:tc>
        <w:tc>
          <w:tcPr>
            <w:tcW w:w="3114" w:type="dxa"/>
          </w:tcPr>
          <w:p w14:paraId="005A5797" w14:textId="10507755" w:rsidR="00440CB2" w:rsidRPr="00567A29" w:rsidRDefault="00992B7C"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425" w:type="dxa"/>
          </w:tcPr>
          <w:p w14:paraId="24DEF2C8" w14:textId="484B293B" w:rsidR="00440CB2" w:rsidRDefault="00474D1F" w:rsidP="00474D1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7</w:t>
            </w:r>
          </w:p>
        </w:tc>
      </w:tr>
    </w:tbl>
    <w:p w14:paraId="54CBC49E" w14:textId="4BA7A587" w:rsidR="00B679C3" w:rsidRDefault="00B679C3" w:rsidP="005519E3">
      <w:pPr>
        <w:pStyle w:val="a8"/>
        <w:ind w:firstLine="0"/>
        <w:jc w:val="center"/>
        <w:rPr>
          <w:b/>
        </w:rPr>
      </w:pPr>
    </w:p>
    <w:p w14:paraId="7273C4C8" w14:textId="0ADBA220" w:rsidR="00456F92" w:rsidRPr="004562DC" w:rsidRDefault="00456F92" w:rsidP="004562DC">
      <w:pPr>
        <w:pStyle w:val="a8"/>
        <w:ind w:firstLine="0"/>
      </w:pPr>
    </w:p>
    <w:p w14:paraId="3559BE07" w14:textId="5636FE2F" w:rsidR="001542EA" w:rsidRDefault="001542EA" w:rsidP="001542EA">
      <w:pPr>
        <w:spacing w:line="240" w:lineRule="auto"/>
        <w:jc w:val="center"/>
        <w:rPr>
          <w:rFonts w:ascii="Times New Roman" w:eastAsia="Times New Roman" w:hAnsi="Times New Roman"/>
          <w:color w:val="000000"/>
          <w:sz w:val="20"/>
          <w:szCs w:val="20"/>
          <w:shd w:val="clear" w:color="auto" w:fill="FFFFFF"/>
          <w:lang w:eastAsia="ru-RU"/>
        </w:rPr>
      </w:pPr>
    </w:p>
    <w:p w14:paraId="04439945" w14:textId="2862A14F" w:rsidR="00992B7C" w:rsidRPr="00706A07" w:rsidRDefault="00992B7C" w:rsidP="00706A07">
      <w:pPr>
        <w:pStyle w:val="a8"/>
        <w:jc w:val="center"/>
        <w:rPr>
          <w:b/>
        </w:rPr>
      </w:pPr>
      <w:r w:rsidRPr="00706A07">
        <w:rPr>
          <w:b/>
        </w:rPr>
        <w:t>РОССИЙСКАЯ ФЕДЕРАЦИЯ</w:t>
      </w:r>
    </w:p>
    <w:p w14:paraId="305BAB62" w14:textId="77777777" w:rsidR="00992B7C" w:rsidRPr="00706A07" w:rsidRDefault="00992B7C" w:rsidP="00706A07">
      <w:pPr>
        <w:pStyle w:val="a8"/>
        <w:jc w:val="center"/>
        <w:rPr>
          <w:b/>
        </w:rPr>
      </w:pPr>
      <w:r w:rsidRPr="00706A07">
        <w:rPr>
          <w:b/>
        </w:rPr>
        <w:t>ИРКУТСКАЯ ОБЛАСТЬ БОДАЙБИНСКИЙ РАЙОН</w:t>
      </w:r>
    </w:p>
    <w:p w14:paraId="47CA94BC" w14:textId="77777777" w:rsidR="00992B7C" w:rsidRPr="00706A07" w:rsidRDefault="00992B7C" w:rsidP="00706A07">
      <w:pPr>
        <w:pStyle w:val="a8"/>
        <w:jc w:val="center"/>
        <w:rPr>
          <w:b/>
        </w:rPr>
      </w:pPr>
      <w:r w:rsidRPr="00706A07">
        <w:rPr>
          <w:b/>
        </w:rPr>
        <w:t>АДМИНИСТРАЦИЯ КРОПОТКИНСКОГО</w:t>
      </w:r>
    </w:p>
    <w:p w14:paraId="41B8CABC" w14:textId="77777777" w:rsidR="00992B7C" w:rsidRPr="00706A07" w:rsidRDefault="00992B7C" w:rsidP="00706A07">
      <w:pPr>
        <w:pStyle w:val="a8"/>
        <w:jc w:val="center"/>
        <w:rPr>
          <w:b/>
        </w:rPr>
      </w:pPr>
      <w:r w:rsidRPr="00706A07">
        <w:rPr>
          <w:b/>
        </w:rPr>
        <w:t>ГОРОДСКОГО ПОСЕЛЕНИЯ</w:t>
      </w:r>
    </w:p>
    <w:p w14:paraId="6946715A" w14:textId="77777777" w:rsidR="00992B7C" w:rsidRPr="00706A07" w:rsidRDefault="00992B7C" w:rsidP="00706A07">
      <w:pPr>
        <w:pStyle w:val="a8"/>
        <w:jc w:val="center"/>
        <w:rPr>
          <w:b/>
        </w:rPr>
      </w:pPr>
    </w:p>
    <w:p w14:paraId="4E77687B" w14:textId="77777777" w:rsidR="00992B7C" w:rsidRPr="00706A07" w:rsidRDefault="00992B7C" w:rsidP="00706A07">
      <w:pPr>
        <w:pStyle w:val="a8"/>
        <w:jc w:val="center"/>
        <w:rPr>
          <w:b/>
        </w:rPr>
      </w:pPr>
      <w:r w:rsidRPr="00706A07">
        <w:rPr>
          <w:b/>
        </w:rPr>
        <w:t>ПОСТАНОВЛЕНИЕ</w:t>
      </w:r>
    </w:p>
    <w:p w14:paraId="55F007E8" w14:textId="77777777" w:rsidR="00992B7C" w:rsidRPr="00706A07" w:rsidRDefault="00992B7C" w:rsidP="00992B7C">
      <w:pPr>
        <w:pStyle w:val="a8"/>
        <w:rPr>
          <w:b/>
        </w:rPr>
      </w:pPr>
    </w:p>
    <w:p w14:paraId="746C2539" w14:textId="77777777" w:rsidR="00992B7C" w:rsidRPr="00706A07" w:rsidRDefault="00992B7C" w:rsidP="00992B7C">
      <w:pPr>
        <w:pStyle w:val="a8"/>
        <w:rPr>
          <w:b/>
        </w:rPr>
      </w:pPr>
    </w:p>
    <w:p w14:paraId="7BF0370C" w14:textId="49D8C68E" w:rsidR="00992B7C" w:rsidRDefault="00992B7C" w:rsidP="00992B7C">
      <w:pPr>
        <w:pStyle w:val="a8"/>
        <w:rPr>
          <w:b/>
        </w:rPr>
      </w:pPr>
      <w:r w:rsidRPr="00706A07">
        <w:rPr>
          <w:b/>
        </w:rPr>
        <w:t xml:space="preserve">09 октября 2024 г.                               </w:t>
      </w:r>
      <w:r w:rsidR="00706A07">
        <w:rPr>
          <w:b/>
        </w:rPr>
        <w:t xml:space="preserve">                   </w:t>
      </w:r>
      <w:r w:rsidRPr="00706A07">
        <w:rPr>
          <w:b/>
        </w:rPr>
        <w:t xml:space="preserve">п. Кропоткин                                                         № 244-п </w:t>
      </w:r>
    </w:p>
    <w:p w14:paraId="6E3AE0E5" w14:textId="77777777" w:rsidR="00706A07" w:rsidRDefault="00706A07" w:rsidP="00992B7C">
      <w:pPr>
        <w:pStyle w:val="a8"/>
        <w:rPr>
          <w:bCs/>
          <w:i/>
          <w:iCs/>
        </w:rPr>
      </w:pPr>
    </w:p>
    <w:p w14:paraId="02089171" w14:textId="77777777" w:rsidR="00706A07" w:rsidRDefault="00706A07" w:rsidP="00706A07">
      <w:pPr>
        <w:pStyle w:val="a8"/>
        <w:ind w:firstLine="0"/>
        <w:rPr>
          <w:b/>
        </w:rPr>
      </w:pPr>
    </w:p>
    <w:p w14:paraId="497CB67A" w14:textId="66E9EBD6" w:rsidR="00992B7C" w:rsidRPr="00706A07" w:rsidRDefault="00992B7C" w:rsidP="00706A07">
      <w:pPr>
        <w:pStyle w:val="a8"/>
        <w:ind w:firstLine="0"/>
        <w:jc w:val="center"/>
        <w:rPr>
          <w:b/>
          <w:bCs/>
        </w:rPr>
      </w:pPr>
      <w:r w:rsidRPr="00706A07">
        <w:rPr>
          <w:b/>
        </w:rPr>
        <w:t>О внесении изменений в регламент реализации полномочий администратора доходов бюджета по взысканию дебиторской задолженности по платежам в бюджет, пеням и штрафам по ним, утвержденный постановлением администрации Кропоткинского городс</w:t>
      </w:r>
      <w:r w:rsidR="009745CB">
        <w:rPr>
          <w:b/>
        </w:rPr>
        <w:t>кого поселения от 20 апреля 2023</w:t>
      </w:r>
      <w:bookmarkStart w:id="0" w:name="_GoBack"/>
      <w:bookmarkEnd w:id="0"/>
      <w:r w:rsidRPr="00706A07">
        <w:rPr>
          <w:b/>
        </w:rPr>
        <w:t xml:space="preserve"> года № 58-п</w:t>
      </w:r>
    </w:p>
    <w:p w14:paraId="50714E8B" w14:textId="77777777" w:rsidR="00992B7C" w:rsidRPr="004D2942" w:rsidRDefault="00992B7C" w:rsidP="00992B7C">
      <w:pPr>
        <w:pStyle w:val="a8"/>
        <w:rPr>
          <w:bCs/>
        </w:rPr>
      </w:pPr>
    </w:p>
    <w:p w14:paraId="25DF1DBD" w14:textId="77777777" w:rsidR="00992B7C" w:rsidRPr="00A62CF7" w:rsidRDefault="00992B7C" w:rsidP="00992B7C">
      <w:pPr>
        <w:pStyle w:val="a8"/>
      </w:pPr>
      <w:r>
        <w:rPr>
          <w:color w:val="000000"/>
          <w:shd w:val="clear" w:color="auto" w:fill="FFFFFF"/>
        </w:rPr>
        <w:t>На основании письма Министерства финансов Иркутской области № 02-52-3433/24-9-33/Э от 26.09.2024 г., в соответствии с планом мероприятий по повышению эффективности управления дебиторской задолженности по доходам консолидированного бюджета Иркутской области</w:t>
      </w:r>
      <w:r w:rsidRPr="00AB746C">
        <w:t>,</w:t>
      </w:r>
      <w:r>
        <w:t xml:space="preserve"> утвержденным распоряжением Правительства Иркутской области от 23 августа 2024 года № 462-рп, руководствуясь </w:t>
      </w:r>
      <w:r w:rsidRPr="00AB746C">
        <w:t>Уставом</w:t>
      </w:r>
      <w:r>
        <w:t xml:space="preserve"> Кропоткинского муниципального образования,</w:t>
      </w:r>
      <w:r w:rsidRPr="00AB746C">
        <w:t xml:space="preserve"> Администрации Кропоткинского городского поселения ПОСТАНОВЛЯЕТ</w:t>
      </w:r>
      <w:r w:rsidRPr="004D2942">
        <w:t>:</w:t>
      </w:r>
    </w:p>
    <w:p w14:paraId="7B849D12" w14:textId="77777777" w:rsidR="00992B7C" w:rsidRDefault="00992B7C" w:rsidP="00992B7C">
      <w:pPr>
        <w:pStyle w:val="a8"/>
      </w:pPr>
      <w:r w:rsidRPr="004D2942">
        <w:t xml:space="preserve">1. </w:t>
      </w:r>
      <w:r>
        <w:t>Внести в регламент реализации полномочий администратора доходов бюджета по взысканию дебиторской задолженности по платежам в бюджет, пеням и штрафам по ним, утвержденный постановлением администрации Кропоткинского городского поселения от 20 апреля 2023 года следующие изменения:</w:t>
      </w:r>
    </w:p>
    <w:p w14:paraId="298AAB55" w14:textId="77777777" w:rsidR="00992B7C" w:rsidRPr="008C2C0B" w:rsidRDefault="00992B7C" w:rsidP="00992B7C">
      <w:pPr>
        <w:pStyle w:val="a8"/>
        <w:rPr>
          <w:color w:val="000000"/>
          <w:shd w:val="clear" w:color="auto" w:fill="FFFFFF"/>
        </w:rPr>
      </w:pPr>
      <w:r w:rsidRPr="008C2C0B">
        <w:rPr>
          <w:color w:val="000000"/>
        </w:rPr>
        <w:t xml:space="preserve">1.1. пункт 1.2 приложения к регламенту </w:t>
      </w:r>
      <w:r w:rsidRPr="008C2C0B">
        <w:rPr>
          <w:color w:val="000000"/>
          <w:shd w:val="clear" w:color="auto" w:fill="FFFFFF"/>
        </w:rPr>
        <w:t>изложить в новой редакции:</w:t>
      </w:r>
    </w:p>
    <w:p w14:paraId="47DBB604" w14:textId="77777777" w:rsidR="00992B7C" w:rsidRDefault="00992B7C" w:rsidP="00992B7C">
      <w:pPr>
        <w:pStyle w:val="a8"/>
        <w:rPr>
          <w:color w:val="22272F"/>
          <w:shd w:val="clear" w:color="auto" w:fill="FFFFFF"/>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270"/>
        <w:gridCol w:w="1992"/>
        <w:gridCol w:w="1941"/>
      </w:tblGrid>
      <w:tr w:rsidR="00992B7C" w:rsidRPr="008C2C0B" w14:paraId="28D847D5" w14:textId="77777777" w:rsidTr="00012F3E">
        <w:tc>
          <w:tcPr>
            <w:tcW w:w="2443" w:type="pct"/>
            <w:shd w:val="clear" w:color="auto" w:fill="auto"/>
          </w:tcPr>
          <w:p w14:paraId="52E2A4FF" w14:textId="77777777" w:rsidR="00992B7C" w:rsidRPr="008C2C0B" w:rsidRDefault="00992B7C" w:rsidP="00474D1F">
            <w:pPr>
              <w:pStyle w:val="a8"/>
              <w:ind w:firstLine="0"/>
              <w:rPr>
                <w:color w:val="000000"/>
              </w:rPr>
            </w:pPr>
            <w:r w:rsidRPr="008C2C0B">
              <w:rPr>
                <w:color w:val="000000"/>
                <w:shd w:val="clear" w:color="auto" w:fill="FFFFFF"/>
              </w:rPr>
              <w:t>1.2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tc>
        <w:tc>
          <w:tcPr>
            <w:tcW w:w="602" w:type="pct"/>
            <w:shd w:val="clear" w:color="auto" w:fill="auto"/>
          </w:tcPr>
          <w:p w14:paraId="5BE0B9E7" w14:textId="77777777" w:rsidR="00992B7C" w:rsidRPr="008C2C0B" w:rsidRDefault="00992B7C" w:rsidP="00474D1F">
            <w:pPr>
              <w:pStyle w:val="a8"/>
              <w:ind w:firstLine="0"/>
              <w:rPr>
                <w:color w:val="000000"/>
              </w:rPr>
            </w:pPr>
            <w:r w:rsidRPr="008C2C0B">
              <w:rPr>
                <w:color w:val="000000"/>
              </w:rPr>
              <w:t>До 15 числа, следующего за отчетным кварталом</w:t>
            </w:r>
          </w:p>
          <w:p w14:paraId="5748C901" w14:textId="77777777" w:rsidR="00992B7C" w:rsidRPr="008C2C0B" w:rsidRDefault="00992B7C" w:rsidP="00474D1F">
            <w:pPr>
              <w:pStyle w:val="a8"/>
              <w:ind w:firstLine="0"/>
              <w:rPr>
                <w:color w:val="000000"/>
              </w:rPr>
            </w:pPr>
          </w:p>
        </w:tc>
        <w:tc>
          <w:tcPr>
            <w:tcW w:w="990" w:type="pct"/>
            <w:shd w:val="clear" w:color="auto" w:fill="auto"/>
          </w:tcPr>
          <w:p w14:paraId="1E540F65" w14:textId="77777777" w:rsidR="00992B7C" w:rsidRPr="008C2C0B" w:rsidRDefault="00992B7C" w:rsidP="00474D1F">
            <w:pPr>
              <w:pStyle w:val="a8"/>
              <w:ind w:firstLine="0"/>
              <w:rPr>
                <w:color w:val="000000"/>
              </w:rPr>
            </w:pPr>
            <w:r w:rsidRPr="008C2C0B">
              <w:rPr>
                <w:color w:val="000000"/>
              </w:rPr>
              <w:t xml:space="preserve">Главный бухгалтер, </w:t>
            </w:r>
          </w:p>
        </w:tc>
        <w:tc>
          <w:tcPr>
            <w:tcW w:w="965" w:type="pct"/>
            <w:shd w:val="clear" w:color="auto" w:fill="auto"/>
          </w:tcPr>
          <w:p w14:paraId="19DF5BFA" w14:textId="77777777" w:rsidR="00992B7C" w:rsidRPr="008C2C0B" w:rsidRDefault="00992B7C" w:rsidP="00474D1F">
            <w:pPr>
              <w:pStyle w:val="a8"/>
              <w:ind w:firstLine="0"/>
              <w:rPr>
                <w:color w:val="000000"/>
              </w:rPr>
            </w:pPr>
            <w:r w:rsidRPr="008C2C0B">
              <w:rPr>
                <w:color w:val="000000"/>
              </w:rPr>
              <w:t>предоставление информации Главе администрации о просроченной дебиторской задолженности при ее возникновении</w:t>
            </w:r>
          </w:p>
        </w:tc>
      </w:tr>
    </w:tbl>
    <w:p w14:paraId="0C489132" w14:textId="77777777" w:rsidR="00992B7C" w:rsidRPr="004D2942" w:rsidRDefault="00992B7C" w:rsidP="00992B7C">
      <w:pPr>
        <w:pStyle w:val="a8"/>
      </w:pPr>
    </w:p>
    <w:p w14:paraId="56F6E455" w14:textId="77777777" w:rsidR="00992B7C" w:rsidRPr="004D2942" w:rsidRDefault="00992B7C" w:rsidP="00992B7C">
      <w:pPr>
        <w:pStyle w:val="a8"/>
      </w:pPr>
      <w:r>
        <w:t>2. Опубликовать настоящее постановление в газете «Вести Кропоткин» и разместить на официальном сайте администрации Кропоткинского городского поселения.</w:t>
      </w:r>
    </w:p>
    <w:p w14:paraId="58A2816C" w14:textId="77777777" w:rsidR="00992B7C" w:rsidRPr="004D2942" w:rsidRDefault="00992B7C" w:rsidP="00992B7C">
      <w:pPr>
        <w:pStyle w:val="a8"/>
      </w:pPr>
      <w:r w:rsidRPr="004D2942">
        <w:t xml:space="preserve">3. Контроль за исполнением данного постановления оставляю за собой. </w:t>
      </w:r>
    </w:p>
    <w:p w14:paraId="6D4BDF54" w14:textId="77777777" w:rsidR="00992B7C" w:rsidRDefault="00992B7C" w:rsidP="00992B7C">
      <w:pPr>
        <w:pStyle w:val="a8"/>
      </w:pPr>
    </w:p>
    <w:p w14:paraId="12C38437" w14:textId="77777777" w:rsidR="00992B7C" w:rsidRDefault="00992B7C" w:rsidP="00992B7C">
      <w:pPr>
        <w:pStyle w:val="a8"/>
      </w:pPr>
    </w:p>
    <w:p w14:paraId="71B3FEA1" w14:textId="77777777" w:rsidR="00992B7C" w:rsidRDefault="00992B7C" w:rsidP="00992B7C">
      <w:pPr>
        <w:pStyle w:val="a8"/>
      </w:pPr>
      <w:r>
        <w:t>И. о. главы Кропоткинского</w:t>
      </w:r>
    </w:p>
    <w:p w14:paraId="213C5FB9" w14:textId="77777777" w:rsidR="00992B7C" w:rsidRPr="004D2942" w:rsidRDefault="00992B7C" w:rsidP="00992B7C">
      <w:pPr>
        <w:pStyle w:val="a8"/>
      </w:pPr>
      <w:r>
        <w:t xml:space="preserve">муниципального образования            </w:t>
      </w:r>
      <w:r w:rsidRPr="004D2942">
        <w:t xml:space="preserve">                                                     </w:t>
      </w:r>
      <w:r>
        <w:t xml:space="preserve">            </w:t>
      </w:r>
      <w:r w:rsidRPr="004D2942">
        <w:t xml:space="preserve"> </w:t>
      </w:r>
      <w:r>
        <w:t xml:space="preserve"> Н.А. Кулямина</w:t>
      </w:r>
    </w:p>
    <w:p w14:paraId="24311227" w14:textId="77777777" w:rsidR="00992B7C" w:rsidRDefault="00992B7C" w:rsidP="00992B7C">
      <w:pPr>
        <w:pStyle w:val="ConsPlusNormal"/>
        <w:ind w:firstLine="0"/>
        <w:jc w:val="both"/>
        <w:rPr>
          <w:sz w:val="24"/>
          <w:szCs w:val="24"/>
        </w:rPr>
      </w:pPr>
    </w:p>
    <w:p w14:paraId="16C22E37" w14:textId="77777777" w:rsidR="00992B7C" w:rsidRDefault="00992B7C" w:rsidP="001542EA">
      <w:pPr>
        <w:spacing w:line="240" w:lineRule="auto"/>
        <w:jc w:val="center"/>
        <w:rPr>
          <w:rFonts w:ascii="Times New Roman" w:hAnsi="Times New Roman" w:cs="Times New Roman"/>
          <w:b/>
          <w:sz w:val="28"/>
          <w:szCs w:val="28"/>
        </w:rPr>
      </w:pPr>
    </w:p>
    <w:p w14:paraId="669AFCF4" w14:textId="33B635A7" w:rsidR="00992B7C" w:rsidRPr="00706A07" w:rsidRDefault="00706A07" w:rsidP="00706A07">
      <w:pPr>
        <w:pStyle w:val="a8"/>
        <w:jc w:val="center"/>
        <w:rPr>
          <w:b/>
        </w:rPr>
      </w:pPr>
      <w:r w:rsidRPr="00706A07">
        <w:rPr>
          <w:b/>
        </w:rPr>
        <w:t>РОССИЙСКАЯ ФЕДЕРАЦИЯ</w:t>
      </w:r>
    </w:p>
    <w:p w14:paraId="62E714AD" w14:textId="16034001" w:rsidR="00992B7C" w:rsidRPr="00706A07" w:rsidRDefault="00992B7C" w:rsidP="00706A07">
      <w:pPr>
        <w:pStyle w:val="a8"/>
        <w:jc w:val="center"/>
        <w:rPr>
          <w:b/>
        </w:rPr>
      </w:pPr>
      <w:r w:rsidRPr="00706A07">
        <w:rPr>
          <w:b/>
        </w:rPr>
        <w:t xml:space="preserve">ИРКУТСКАЯ </w:t>
      </w:r>
      <w:r w:rsidR="00706A07" w:rsidRPr="00706A07">
        <w:rPr>
          <w:b/>
        </w:rPr>
        <w:t>ОБЛАСТЬ БОДАЙБИНСКИЙ</w:t>
      </w:r>
      <w:r w:rsidRPr="00706A07">
        <w:rPr>
          <w:b/>
        </w:rPr>
        <w:t xml:space="preserve"> РАЙОН</w:t>
      </w:r>
    </w:p>
    <w:p w14:paraId="56110A3C" w14:textId="4833D7A1" w:rsidR="00992B7C" w:rsidRPr="00706A07" w:rsidRDefault="00992B7C" w:rsidP="00706A07">
      <w:pPr>
        <w:pStyle w:val="a8"/>
        <w:jc w:val="center"/>
        <w:rPr>
          <w:b/>
        </w:rPr>
      </w:pPr>
      <w:r w:rsidRPr="00706A07">
        <w:rPr>
          <w:b/>
        </w:rPr>
        <w:t>АДМИНИСТРАЦИЯ КРОПОТКИНСКОГО</w:t>
      </w:r>
    </w:p>
    <w:p w14:paraId="66C29462" w14:textId="77777777" w:rsidR="00992B7C" w:rsidRPr="00706A07" w:rsidRDefault="00992B7C" w:rsidP="00706A07">
      <w:pPr>
        <w:pStyle w:val="a8"/>
        <w:jc w:val="center"/>
        <w:rPr>
          <w:b/>
        </w:rPr>
      </w:pPr>
      <w:r w:rsidRPr="00706A07">
        <w:rPr>
          <w:b/>
        </w:rPr>
        <w:t>ГОРОДСКОГО ПОСЕЛЕНИЯ</w:t>
      </w:r>
    </w:p>
    <w:p w14:paraId="51C365B7" w14:textId="77777777" w:rsidR="00992B7C" w:rsidRPr="00706A07" w:rsidRDefault="00992B7C" w:rsidP="00706A07">
      <w:pPr>
        <w:pStyle w:val="a8"/>
        <w:jc w:val="center"/>
        <w:rPr>
          <w:b/>
        </w:rPr>
      </w:pPr>
    </w:p>
    <w:p w14:paraId="50220FD2" w14:textId="77777777" w:rsidR="00992B7C" w:rsidRPr="00706A07" w:rsidRDefault="00992B7C" w:rsidP="00706A07">
      <w:pPr>
        <w:pStyle w:val="a8"/>
        <w:jc w:val="center"/>
        <w:rPr>
          <w:b/>
        </w:rPr>
      </w:pPr>
    </w:p>
    <w:p w14:paraId="45C5CC2C" w14:textId="77777777" w:rsidR="00992B7C" w:rsidRPr="00706A07" w:rsidRDefault="00992B7C" w:rsidP="00706A07">
      <w:pPr>
        <w:pStyle w:val="a8"/>
        <w:jc w:val="center"/>
        <w:rPr>
          <w:b/>
        </w:rPr>
      </w:pPr>
      <w:r w:rsidRPr="00706A07">
        <w:rPr>
          <w:b/>
        </w:rPr>
        <w:t>ПОСТАНОВЛЕНИЕ</w:t>
      </w:r>
    </w:p>
    <w:p w14:paraId="50368881" w14:textId="77777777" w:rsidR="00992B7C" w:rsidRPr="00706A07" w:rsidRDefault="00992B7C" w:rsidP="00706A07">
      <w:pPr>
        <w:pStyle w:val="a8"/>
        <w:jc w:val="center"/>
        <w:rPr>
          <w:b/>
        </w:rPr>
      </w:pPr>
    </w:p>
    <w:p w14:paraId="571F9281" w14:textId="19B0F8C5" w:rsidR="00992B7C" w:rsidRPr="00706A07" w:rsidRDefault="00992B7C" w:rsidP="00706A07">
      <w:pPr>
        <w:pStyle w:val="a8"/>
        <w:rPr>
          <w:b/>
        </w:rPr>
      </w:pPr>
      <w:r w:rsidRPr="00706A07">
        <w:rPr>
          <w:b/>
        </w:rPr>
        <w:t xml:space="preserve">14 октября 2024 г.                      </w:t>
      </w:r>
      <w:r w:rsidR="00706A07">
        <w:rPr>
          <w:b/>
        </w:rPr>
        <w:t xml:space="preserve">                </w:t>
      </w:r>
      <w:r w:rsidRPr="00706A07">
        <w:rPr>
          <w:b/>
        </w:rPr>
        <w:t xml:space="preserve">           п. Кропоткин                                              № 246-п</w:t>
      </w:r>
    </w:p>
    <w:p w14:paraId="7144504D" w14:textId="77777777" w:rsidR="00992B7C" w:rsidRPr="00706A07" w:rsidRDefault="00992B7C" w:rsidP="00706A07">
      <w:pPr>
        <w:pStyle w:val="a8"/>
        <w:jc w:val="center"/>
        <w:rPr>
          <w:b/>
        </w:rPr>
      </w:pPr>
    </w:p>
    <w:p w14:paraId="64C99A53" w14:textId="77777777" w:rsidR="00992B7C" w:rsidRPr="00706A07" w:rsidRDefault="00992B7C" w:rsidP="00706A07">
      <w:pPr>
        <w:pStyle w:val="a8"/>
        <w:jc w:val="center"/>
        <w:rPr>
          <w:b/>
        </w:rPr>
      </w:pPr>
    </w:p>
    <w:p w14:paraId="141486DC" w14:textId="058FA47F" w:rsidR="00992B7C" w:rsidRPr="00706A07" w:rsidRDefault="00992B7C" w:rsidP="00706A07">
      <w:pPr>
        <w:pStyle w:val="a8"/>
        <w:jc w:val="center"/>
        <w:rPr>
          <w:b/>
        </w:rPr>
      </w:pPr>
      <w:r w:rsidRPr="00706A07">
        <w:rPr>
          <w:b/>
        </w:rPr>
        <w:t>Об утверждении предварительных</w:t>
      </w:r>
      <w:r w:rsidR="00706A07">
        <w:rPr>
          <w:b/>
        </w:rPr>
        <w:t xml:space="preserve"> </w:t>
      </w:r>
      <w:r w:rsidRPr="00706A07">
        <w:rPr>
          <w:b/>
        </w:rPr>
        <w:t>итогов социально-экономического</w:t>
      </w:r>
    </w:p>
    <w:p w14:paraId="2AA14761" w14:textId="01813526" w:rsidR="00992B7C" w:rsidRPr="00706A07" w:rsidRDefault="00992B7C" w:rsidP="00706A07">
      <w:pPr>
        <w:pStyle w:val="a8"/>
        <w:jc w:val="center"/>
        <w:rPr>
          <w:b/>
        </w:rPr>
      </w:pPr>
      <w:r w:rsidRPr="00706A07">
        <w:rPr>
          <w:b/>
        </w:rPr>
        <w:t>развития Кропоткинского</w:t>
      </w:r>
      <w:r w:rsidR="00706A07">
        <w:rPr>
          <w:b/>
        </w:rPr>
        <w:t xml:space="preserve"> </w:t>
      </w:r>
      <w:r w:rsidRPr="00706A07">
        <w:rPr>
          <w:b/>
        </w:rPr>
        <w:t>муниципального образования за</w:t>
      </w:r>
    </w:p>
    <w:p w14:paraId="04BE299A" w14:textId="04078BD4" w:rsidR="00992B7C" w:rsidRPr="00706A07" w:rsidRDefault="00992B7C" w:rsidP="00706A07">
      <w:pPr>
        <w:pStyle w:val="a8"/>
        <w:jc w:val="center"/>
        <w:rPr>
          <w:b/>
        </w:rPr>
      </w:pPr>
      <w:r w:rsidRPr="00706A07">
        <w:rPr>
          <w:b/>
        </w:rPr>
        <w:t>девять месяцев 2024 года</w:t>
      </w:r>
      <w:r w:rsidR="00706A07">
        <w:rPr>
          <w:b/>
        </w:rPr>
        <w:t xml:space="preserve"> </w:t>
      </w:r>
      <w:r w:rsidRPr="00706A07">
        <w:rPr>
          <w:b/>
        </w:rPr>
        <w:t>и ожидаемые итоги 2024 года</w:t>
      </w:r>
    </w:p>
    <w:p w14:paraId="0E4EA3E2" w14:textId="77777777" w:rsidR="00992B7C" w:rsidRPr="00992B7C" w:rsidRDefault="00992B7C" w:rsidP="00992B7C">
      <w:pPr>
        <w:pStyle w:val="a8"/>
      </w:pPr>
    </w:p>
    <w:p w14:paraId="79F1CBA5" w14:textId="77777777" w:rsidR="00992B7C" w:rsidRPr="00992B7C" w:rsidRDefault="00992B7C" w:rsidP="00992B7C">
      <w:pPr>
        <w:pStyle w:val="a8"/>
        <w:rPr>
          <w:color w:val="000000"/>
        </w:rPr>
      </w:pPr>
      <w:r w:rsidRPr="00992B7C">
        <w:t xml:space="preserve">В целях разработки проекта бюджета Кропоткинского муниципального образования, в соответствии со статьей 184.2 Бюджетного кодекса Российской Федерации, руководствуясь Уставом Кропоткинского муниципального образования, </w:t>
      </w:r>
      <w:r w:rsidRPr="00992B7C">
        <w:rPr>
          <w:color w:val="000000"/>
        </w:rPr>
        <w:t>администрация Кропоткинского городского поселения ПОСТАНОВЛЯЕТ:</w:t>
      </w:r>
    </w:p>
    <w:p w14:paraId="4C1E8222" w14:textId="77777777" w:rsidR="00992B7C" w:rsidRPr="00992B7C" w:rsidRDefault="00992B7C" w:rsidP="00992B7C">
      <w:pPr>
        <w:pStyle w:val="a8"/>
      </w:pPr>
      <w:r w:rsidRPr="00992B7C">
        <w:t>1. Утвердить прилагаемые предварительные итоги социально-экономического развития Кропоткинского муниципального образования за девять месяцев 2024 года и ожидаемые итоги 2024 года.</w:t>
      </w:r>
    </w:p>
    <w:p w14:paraId="497342AB" w14:textId="77777777" w:rsidR="00992B7C" w:rsidRPr="00992B7C" w:rsidRDefault="00992B7C" w:rsidP="00992B7C">
      <w:pPr>
        <w:pStyle w:val="a8"/>
      </w:pPr>
      <w:r w:rsidRPr="00992B7C">
        <w:t xml:space="preserve">2. Настоящее постановление подлежит </w:t>
      </w:r>
      <w:hyperlink r:id="rId8" w:history="1">
        <w:r w:rsidRPr="00992B7C">
          <w:rPr>
            <w:rStyle w:val="af8"/>
            <w:rFonts w:eastAsiaTheme="majorEastAsia"/>
            <w:color w:val="auto"/>
          </w:rPr>
          <w:t>официальному опубликованию</w:t>
        </w:r>
      </w:hyperlink>
      <w:r w:rsidRPr="00992B7C">
        <w:t xml:space="preserve"> в газете «Вести Кропоткин» и размещению на официальном сайте </w:t>
      </w:r>
      <w:r w:rsidRPr="00992B7C">
        <w:rPr>
          <w:color w:val="000000"/>
        </w:rPr>
        <w:t>администрации Кропоткинского городского поселения.</w:t>
      </w:r>
    </w:p>
    <w:p w14:paraId="29C0575F" w14:textId="77777777" w:rsidR="00992B7C" w:rsidRPr="00992B7C" w:rsidRDefault="00992B7C" w:rsidP="00992B7C">
      <w:pPr>
        <w:pStyle w:val="a8"/>
      </w:pPr>
    </w:p>
    <w:p w14:paraId="11CB124F" w14:textId="77777777" w:rsidR="00706A07" w:rsidRDefault="00706A07" w:rsidP="00706A07">
      <w:pPr>
        <w:pStyle w:val="a8"/>
        <w:ind w:firstLine="0"/>
      </w:pPr>
    </w:p>
    <w:p w14:paraId="79E00D8F" w14:textId="77777777" w:rsidR="00706A07" w:rsidRDefault="00706A07" w:rsidP="00706A07">
      <w:pPr>
        <w:pStyle w:val="a8"/>
        <w:ind w:firstLine="0"/>
      </w:pPr>
    </w:p>
    <w:p w14:paraId="52E4915B" w14:textId="5CF68F30" w:rsidR="00992B7C" w:rsidRPr="00992B7C" w:rsidRDefault="00992B7C" w:rsidP="00706A07">
      <w:pPr>
        <w:pStyle w:val="a8"/>
        <w:ind w:firstLine="0"/>
      </w:pPr>
      <w:r w:rsidRPr="00992B7C">
        <w:t>И.</w:t>
      </w:r>
      <w:r w:rsidR="00706A07">
        <w:t xml:space="preserve"> </w:t>
      </w:r>
      <w:r w:rsidRPr="00992B7C">
        <w:t xml:space="preserve">о. главы </w:t>
      </w:r>
      <w:r w:rsidR="00706A07" w:rsidRPr="00992B7C">
        <w:t>Кропоткинского муниципального</w:t>
      </w:r>
      <w:r w:rsidRPr="00992B7C">
        <w:t xml:space="preserve"> </w:t>
      </w:r>
    </w:p>
    <w:p w14:paraId="0FE5552A" w14:textId="45352689" w:rsidR="00992B7C" w:rsidRPr="00992B7C" w:rsidRDefault="00992B7C" w:rsidP="00706A07">
      <w:pPr>
        <w:pStyle w:val="a8"/>
        <w:ind w:firstLine="0"/>
      </w:pPr>
      <w:r w:rsidRPr="00992B7C">
        <w:t xml:space="preserve">образования                                                                                                         Н.А. Кулямина  </w:t>
      </w:r>
    </w:p>
    <w:p w14:paraId="254704AC" w14:textId="77777777" w:rsidR="00706A07" w:rsidRDefault="00706A07" w:rsidP="00992B7C">
      <w:pPr>
        <w:pStyle w:val="a8"/>
      </w:pPr>
    </w:p>
    <w:p w14:paraId="0694299E" w14:textId="77777777" w:rsidR="00706A07" w:rsidRDefault="00706A07" w:rsidP="00992B7C">
      <w:pPr>
        <w:pStyle w:val="a8"/>
      </w:pPr>
    </w:p>
    <w:p w14:paraId="64C738DE" w14:textId="6125EA23" w:rsidR="00992B7C" w:rsidRPr="00992B7C" w:rsidRDefault="00992B7C" w:rsidP="00706A07">
      <w:pPr>
        <w:pStyle w:val="a8"/>
        <w:jc w:val="right"/>
      </w:pPr>
      <w:r w:rsidRPr="00992B7C">
        <w:t xml:space="preserve">Утверждены                                                                                     </w:t>
      </w:r>
    </w:p>
    <w:p w14:paraId="49DD81A7" w14:textId="77777777" w:rsidR="00992B7C" w:rsidRPr="00992B7C" w:rsidRDefault="00992B7C" w:rsidP="00706A07">
      <w:pPr>
        <w:pStyle w:val="a8"/>
        <w:jc w:val="right"/>
        <w:rPr>
          <w:rStyle w:val="af9"/>
          <w:b w:val="0"/>
          <w:color w:val="000000"/>
        </w:rPr>
      </w:pPr>
      <w:r w:rsidRPr="00992B7C">
        <w:t xml:space="preserve"> </w:t>
      </w:r>
      <w:r w:rsidRPr="00992B7C">
        <w:rPr>
          <w:rStyle w:val="af9"/>
          <w:b w:val="0"/>
          <w:color w:val="000000"/>
        </w:rPr>
        <w:t>постановлением администрации</w:t>
      </w:r>
    </w:p>
    <w:p w14:paraId="51C3B7D0" w14:textId="77777777" w:rsidR="00992B7C" w:rsidRPr="00992B7C" w:rsidRDefault="00992B7C" w:rsidP="00706A07">
      <w:pPr>
        <w:pStyle w:val="a8"/>
        <w:jc w:val="right"/>
        <w:rPr>
          <w:color w:val="000000"/>
        </w:rPr>
      </w:pPr>
      <w:r w:rsidRPr="00992B7C">
        <w:rPr>
          <w:rStyle w:val="af9"/>
          <w:b w:val="0"/>
          <w:color w:val="000000"/>
        </w:rPr>
        <w:t>Кропоткинского городского поселения</w:t>
      </w:r>
    </w:p>
    <w:p w14:paraId="5C6F7FBA" w14:textId="77777777" w:rsidR="00992B7C" w:rsidRPr="00992B7C" w:rsidRDefault="00992B7C" w:rsidP="00706A07">
      <w:pPr>
        <w:pStyle w:val="a8"/>
        <w:jc w:val="right"/>
        <w:rPr>
          <w:color w:val="000000"/>
        </w:rPr>
      </w:pPr>
      <w:r w:rsidRPr="00992B7C">
        <w:rPr>
          <w:rStyle w:val="af9"/>
          <w:b w:val="0"/>
          <w:color w:val="000000"/>
        </w:rPr>
        <w:t xml:space="preserve"> от 14 октября 2024 года № 246-п</w:t>
      </w:r>
    </w:p>
    <w:p w14:paraId="3C83E241" w14:textId="77777777" w:rsidR="00992B7C" w:rsidRPr="00992B7C" w:rsidRDefault="00992B7C" w:rsidP="00992B7C">
      <w:pPr>
        <w:pStyle w:val="a8"/>
      </w:pPr>
    </w:p>
    <w:p w14:paraId="2A8BAFBB" w14:textId="77777777" w:rsidR="00992B7C" w:rsidRPr="00706A07" w:rsidRDefault="00992B7C" w:rsidP="00706A07">
      <w:pPr>
        <w:pStyle w:val="a8"/>
        <w:jc w:val="center"/>
        <w:rPr>
          <w:b/>
        </w:rPr>
      </w:pPr>
      <w:r w:rsidRPr="00706A07">
        <w:rPr>
          <w:b/>
        </w:rPr>
        <w:t>Предварительные итоги</w:t>
      </w:r>
    </w:p>
    <w:p w14:paraId="4BE163C9" w14:textId="58F230F7" w:rsidR="00992B7C" w:rsidRPr="00706A07" w:rsidRDefault="00992B7C" w:rsidP="00706A07">
      <w:pPr>
        <w:pStyle w:val="a8"/>
        <w:jc w:val="center"/>
        <w:rPr>
          <w:b/>
        </w:rPr>
      </w:pPr>
      <w:r w:rsidRPr="00706A07">
        <w:rPr>
          <w:b/>
        </w:rPr>
        <w:t xml:space="preserve">социально-экономического развития </w:t>
      </w:r>
      <w:r w:rsidR="00706A07" w:rsidRPr="00706A07">
        <w:rPr>
          <w:b/>
        </w:rPr>
        <w:t>Кропоткинского муниципального</w:t>
      </w:r>
    </w:p>
    <w:p w14:paraId="20BE0178" w14:textId="77777777" w:rsidR="00992B7C" w:rsidRPr="00706A07" w:rsidRDefault="00992B7C" w:rsidP="00706A07">
      <w:pPr>
        <w:pStyle w:val="a8"/>
        <w:jc w:val="center"/>
        <w:rPr>
          <w:b/>
        </w:rPr>
      </w:pPr>
      <w:r w:rsidRPr="00706A07">
        <w:rPr>
          <w:b/>
        </w:rPr>
        <w:t>образования за девять месяцев 2024 года и ожидаемые итоги 2024 года</w:t>
      </w:r>
    </w:p>
    <w:p w14:paraId="344B1E34" w14:textId="77777777" w:rsidR="00992B7C" w:rsidRPr="00992B7C" w:rsidRDefault="00992B7C" w:rsidP="00992B7C">
      <w:pPr>
        <w:pStyle w:val="a8"/>
      </w:pPr>
    </w:p>
    <w:p w14:paraId="40D280EA" w14:textId="77777777" w:rsidR="00992B7C" w:rsidRPr="00706A07" w:rsidRDefault="00992B7C" w:rsidP="00706A07">
      <w:pPr>
        <w:pStyle w:val="a8"/>
        <w:jc w:val="center"/>
        <w:rPr>
          <w:b/>
          <w:color w:val="000000"/>
        </w:rPr>
      </w:pPr>
      <w:r w:rsidRPr="00706A07">
        <w:rPr>
          <w:b/>
          <w:color w:val="000000"/>
        </w:rPr>
        <w:t>Демографическое положение</w:t>
      </w:r>
    </w:p>
    <w:p w14:paraId="66A86A8C" w14:textId="77777777" w:rsidR="00992B7C" w:rsidRPr="00992B7C" w:rsidRDefault="00992B7C" w:rsidP="00992B7C">
      <w:pPr>
        <w:pStyle w:val="a8"/>
      </w:pPr>
    </w:p>
    <w:p w14:paraId="660C5905" w14:textId="77777777" w:rsidR="00992B7C" w:rsidRPr="00992B7C" w:rsidRDefault="00992B7C" w:rsidP="00992B7C">
      <w:pPr>
        <w:pStyle w:val="a8"/>
      </w:pPr>
      <w:r w:rsidRPr="00992B7C">
        <w:t xml:space="preserve">За последние годы численность населения Кропоткинского муниципального образования имеет тенденцию к уменьшению.  Это связано с переездом граждан в другие наиболее благоприятные для жизнедеятельности регионы.  По состоянию на 1 января 2024 года численность граждан, состоящих на регистрационном учете, составляла 989 человек. На 1 октября 2024 года численность составила 978 человек. Прослеживается уменьшение численности на 11 человек. За аналогичный период 2023 года миграционная убыль населения составила  27 человека. </w:t>
      </w:r>
    </w:p>
    <w:p w14:paraId="02BFFEB2" w14:textId="77777777" w:rsidR="00992B7C" w:rsidRPr="00992B7C" w:rsidRDefault="00992B7C" w:rsidP="00992B7C">
      <w:pPr>
        <w:pStyle w:val="a8"/>
      </w:pPr>
      <w:r w:rsidRPr="00992B7C">
        <w:t>За 9 месяцев текущего года родилось 2 чел., умерло 13 чел., естественный прирост минус 11 чел., миграционная убыль населения составила - 0 чел., (выбыло 7 чел., прибыло 7 чел.)</w:t>
      </w:r>
    </w:p>
    <w:p w14:paraId="0EF6B206" w14:textId="77777777" w:rsidR="00706A07" w:rsidRDefault="00706A07" w:rsidP="00992B7C">
      <w:pPr>
        <w:pStyle w:val="a8"/>
      </w:pPr>
    </w:p>
    <w:p w14:paraId="1A9A9908" w14:textId="5EB98A2C" w:rsidR="00992B7C" w:rsidRPr="00706A07" w:rsidRDefault="00992B7C" w:rsidP="00706A07">
      <w:pPr>
        <w:pStyle w:val="a8"/>
        <w:jc w:val="center"/>
        <w:rPr>
          <w:b/>
        </w:rPr>
      </w:pPr>
      <w:r w:rsidRPr="00706A07">
        <w:rPr>
          <w:b/>
        </w:rPr>
        <w:t>Экономическое развитие</w:t>
      </w:r>
    </w:p>
    <w:p w14:paraId="37ED7B63" w14:textId="77777777" w:rsidR="00992B7C" w:rsidRPr="00992B7C" w:rsidRDefault="00992B7C" w:rsidP="00992B7C">
      <w:pPr>
        <w:pStyle w:val="a8"/>
      </w:pPr>
    </w:p>
    <w:p w14:paraId="2CA34747" w14:textId="77777777" w:rsidR="00992B7C" w:rsidRPr="00992B7C" w:rsidRDefault="00992B7C" w:rsidP="00992B7C">
      <w:pPr>
        <w:pStyle w:val="a8"/>
      </w:pPr>
      <w:r w:rsidRPr="00992B7C">
        <w:t xml:space="preserve">Сегодня на территории Кропоткинского муниципального образования добычу золота ведут: АО «Светлый», ПАО «Высочайший», АО «Полюс Вернинское», ООО «Друза», ЗАО АС «Витим» и другие предприятия. Градообразующим предприятием является АО «Светлый». </w:t>
      </w:r>
    </w:p>
    <w:p w14:paraId="0EF23F1F" w14:textId="77777777" w:rsidR="00992B7C" w:rsidRPr="00992B7C" w:rsidRDefault="00992B7C" w:rsidP="00992B7C">
      <w:pPr>
        <w:pStyle w:val="a8"/>
      </w:pPr>
      <w:r w:rsidRPr="00992B7C">
        <w:t xml:space="preserve">Так же экономика муниципального образования представлена, в основном, обслуживающими отраслями. Из учреждений и организаций промышленности на территории поселения осуществляет свою деятельность МУП «Тепловодоцентраль», занимающееся производством и передачей тепловой энергии, горячего и холодного водоснабжения. </w:t>
      </w:r>
    </w:p>
    <w:p w14:paraId="7E6C30F2" w14:textId="77777777" w:rsidR="00992B7C" w:rsidRPr="00992B7C" w:rsidRDefault="00992B7C" w:rsidP="00992B7C">
      <w:pPr>
        <w:pStyle w:val="a8"/>
      </w:pPr>
      <w:r w:rsidRPr="00992B7C">
        <w:t>МУП «Тепловодоцентраль» оказывает населению жилищно-коммунальные услуги. Объем отгруженных товаров, выполненных работ и услуг за 9 месяцев текущего года составил 59 830 тыс.руб., в то время как за аналогичный период прошлого года этот показатель равнялся 57 333 тыс.руб.</w:t>
      </w:r>
    </w:p>
    <w:p w14:paraId="179EA5F5" w14:textId="77777777" w:rsidR="00992B7C" w:rsidRPr="00992B7C" w:rsidRDefault="00992B7C" w:rsidP="00992B7C">
      <w:pPr>
        <w:pStyle w:val="a8"/>
      </w:pPr>
      <w:r w:rsidRPr="00992B7C">
        <w:lastRenderedPageBreak/>
        <w:t>Выручка от реализации товаров (работ. услуг) за 9 мес. текущего года составила 25699 тыс.руб., что  выше аналогичного периода за 2023 год на 2 066 тыс.руб. или 8,7 %. Убыток предприятия за 9 мес. текущего года составил 34131 тыс.руб. Причиной данного финансового состояния предприятия является рост цен на вспомогательные товары, работы и услуги, используемые предприятием для осуществления деятельности и наличие растущей дебиторской задолженности.</w:t>
      </w:r>
    </w:p>
    <w:p w14:paraId="3C516D2A" w14:textId="77777777" w:rsidR="00992B7C" w:rsidRPr="00992B7C" w:rsidRDefault="00992B7C" w:rsidP="00992B7C">
      <w:pPr>
        <w:pStyle w:val="a8"/>
      </w:pPr>
      <w:r w:rsidRPr="00992B7C">
        <w:t>На территории Кропоткинского городского поселения осуществляют свою деятельность в сфере розничной торговли 12 субъектов. Все они - индивидуальные предприниматели. Общая торговая площадь торговой сети составляет 865,2 м2.</w:t>
      </w:r>
    </w:p>
    <w:p w14:paraId="1AD5B0D6" w14:textId="77777777" w:rsidR="00992B7C" w:rsidRPr="00992B7C" w:rsidRDefault="00992B7C" w:rsidP="00992B7C">
      <w:pPr>
        <w:pStyle w:val="a8"/>
      </w:pPr>
      <w:r w:rsidRPr="00992B7C">
        <w:t>В Кропоткинском муниципальном образовании предприятия коммунально-бытового обслуживания населения представлены баней вместимостью 20 мест. На территории поселения имеется 1 парикмахерская, кафе – 1 ед. На территории поселения функционирует отделение почтовой связи, филиал отделения сберегательного банка.</w:t>
      </w:r>
    </w:p>
    <w:p w14:paraId="12EDCDA6" w14:textId="77777777" w:rsidR="00992B7C" w:rsidRPr="00992B7C" w:rsidRDefault="00992B7C" w:rsidP="00992B7C">
      <w:pPr>
        <w:pStyle w:val="a8"/>
      </w:pPr>
      <w:r w:rsidRPr="00992B7C">
        <w:t>На территории поселения имеется 1 гражданское кладбище.</w:t>
      </w:r>
    </w:p>
    <w:p w14:paraId="47F70CDB" w14:textId="77777777" w:rsidR="00992B7C" w:rsidRPr="00992B7C" w:rsidRDefault="00992B7C" w:rsidP="00992B7C">
      <w:pPr>
        <w:pStyle w:val="a8"/>
      </w:pPr>
      <w:r w:rsidRPr="00992B7C">
        <w:t>Доходная часть бюджета поселения за 9 месяцев 2024 года сформирована из налоговых и неналоговых (собственных) доходов и безвозмездных поступлений в объеме равном 106234,9 тыс. руб. Налоговые и неналоговые доходы в общей массе доходов бюджета поселения в 2023 году составляют 99,3 %.</w:t>
      </w:r>
    </w:p>
    <w:p w14:paraId="6BB50632" w14:textId="77777777" w:rsidR="00992B7C" w:rsidRPr="00992B7C" w:rsidRDefault="00992B7C" w:rsidP="00992B7C">
      <w:pPr>
        <w:pStyle w:val="a8"/>
      </w:pPr>
      <w:r w:rsidRPr="00992B7C">
        <w:t>По итогам работы за 9 месяцев 2024 года достигнуты следующие показатели бюджета Кропоткинского муниципального образования:</w:t>
      </w:r>
    </w:p>
    <w:p w14:paraId="1ABBA7CC" w14:textId="77777777" w:rsidR="00992B7C" w:rsidRPr="00992B7C" w:rsidRDefault="00992B7C" w:rsidP="00992B7C">
      <w:pPr>
        <w:pStyle w:val="a8"/>
      </w:pPr>
      <w:r w:rsidRPr="00992B7C">
        <w:t xml:space="preserve">-объем поступлений налоговых и неналоговых доходов в бюджет составил 103 427,4 тыс. руб., с увеличением на 18 883,74 руб. к аналогичному периоду прошлого года. </w:t>
      </w:r>
    </w:p>
    <w:p w14:paraId="2C210BDC" w14:textId="77777777" w:rsidR="00992B7C" w:rsidRPr="00992B7C" w:rsidRDefault="00992B7C" w:rsidP="00992B7C">
      <w:pPr>
        <w:pStyle w:val="a8"/>
      </w:pPr>
      <w:r w:rsidRPr="00992B7C">
        <w:t xml:space="preserve">-расходная часть бюджета за 9 месяцев 2024 года исполнена в размере  76109,2  тыс. руб., что составляет 39,7 % годового плана. </w:t>
      </w:r>
    </w:p>
    <w:p w14:paraId="0AD0CD18" w14:textId="77777777" w:rsidR="00992B7C" w:rsidRPr="00992B7C" w:rsidRDefault="00992B7C" w:rsidP="00992B7C">
      <w:pPr>
        <w:pStyle w:val="a8"/>
      </w:pPr>
      <w:r w:rsidRPr="00992B7C">
        <w:t xml:space="preserve"> До конца года ожидается поступление запланированных ассигнований в полном объеме.</w:t>
      </w:r>
    </w:p>
    <w:p w14:paraId="0758C0DA" w14:textId="77777777" w:rsidR="00992B7C" w:rsidRPr="00992B7C" w:rsidRDefault="00992B7C" w:rsidP="00992B7C">
      <w:pPr>
        <w:pStyle w:val="a8"/>
      </w:pPr>
      <w:r w:rsidRPr="00992B7C">
        <w:t>В 2024 году для обеспечения комфортных условий проживания жителей поселения в рамках заключенных муниципальных контрактов, были приобретены следующие товары,  проведены  работы и оказаны соответствующие услуги:</w:t>
      </w:r>
    </w:p>
    <w:p w14:paraId="72EB2856" w14:textId="77777777" w:rsidR="00992B7C" w:rsidRPr="00992B7C" w:rsidRDefault="00992B7C" w:rsidP="00992B7C">
      <w:pPr>
        <w:pStyle w:val="a8"/>
      </w:pPr>
      <w:r w:rsidRPr="00992B7C">
        <w:t>В сфере коммунального хозяйства:</w:t>
      </w:r>
    </w:p>
    <w:p w14:paraId="42774D79" w14:textId="77777777" w:rsidR="00992B7C" w:rsidRPr="00992B7C" w:rsidRDefault="00992B7C" w:rsidP="00992B7C">
      <w:pPr>
        <w:pStyle w:val="a8"/>
      </w:pPr>
      <w:r w:rsidRPr="00992B7C">
        <w:t>1. Приобретены трубы стальные водопроводные  для выполнения ремонтных работ на сетях теплоснабжения и водоснабжения;</w:t>
      </w:r>
    </w:p>
    <w:p w14:paraId="75E3F9E3" w14:textId="77777777" w:rsidR="00992B7C" w:rsidRPr="00992B7C" w:rsidRDefault="00992B7C" w:rsidP="00992B7C">
      <w:pPr>
        <w:pStyle w:val="a8"/>
      </w:pPr>
      <w:r w:rsidRPr="00992B7C">
        <w:t>2. Приобретено и установлено оборудование на Блочно-модульную котельную (редукторы, фильтры на теплообменник, пластины и уплотнители);</w:t>
      </w:r>
    </w:p>
    <w:p w14:paraId="45F67EFD" w14:textId="77777777" w:rsidR="00992B7C" w:rsidRPr="00992B7C" w:rsidRDefault="00992B7C" w:rsidP="00992B7C">
      <w:pPr>
        <w:pStyle w:val="a8"/>
      </w:pPr>
      <w:r w:rsidRPr="00992B7C">
        <w:t>3. Выполнены работы по установке прибора учета блочно-модульной котельной;</w:t>
      </w:r>
    </w:p>
    <w:p w14:paraId="1C727DC3" w14:textId="77777777" w:rsidR="00992B7C" w:rsidRPr="00992B7C" w:rsidRDefault="00992B7C" w:rsidP="00992B7C">
      <w:pPr>
        <w:pStyle w:val="a8"/>
      </w:pPr>
      <w:r w:rsidRPr="00992B7C">
        <w:t>4. Выполнен ремонт тепловой сети ТК65- ТК71, СМУ -Вахта, протяженностью 4З5 метров;</w:t>
      </w:r>
    </w:p>
    <w:p w14:paraId="6F4F711D" w14:textId="77777777" w:rsidR="00992B7C" w:rsidRPr="00992B7C" w:rsidRDefault="00992B7C" w:rsidP="00992B7C">
      <w:pPr>
        <w:pStyle w:val="a8"/>
      </w:pPr>
      <w:r w:rsidRPr="00992B7C">
        <w:t>5. Выполнен ремонт тепловой сети (гребенка котельная СМУ);</w:t>
      </w:r>
    </w:p>
    <w:p w14:paraId="55B3461E" w14:textId="77777777" w:rsidR="00992B7C" w:rsidRPr="00992B7C" w:rsidRDefault="00992B7C" w:rsidP="00992B7C">
      <w:pPr>
        <w:pStyle w:val="a8"/>
      </w:pPr>
      <w:r w:rsidRPr="00992B7C">
        <w:t>6. Выполнено устройство канализационного колодца (промежуточного) и замена канализационной трубы от дома до колодца по ул. Строительная дом 4;</w:t>
      </w:r>
    </w:p>
    <w:p w14:paraId="5995CBFB" w14:textId="77777777" w:rsidR="00992B7C" w:rsidRPr="00992B7C" w:rsidRDefault="00992B7C" w:rsidP="00992B7C">
      <w:pPr>
        <w:pStyle w:val="a8"/>
      </w:pPr>
      <w:r w:rsidRPr="00992B7C">
        <w:t>7. Выполнено устройство канализационного колодца и замена канализационной трубы от дома до колодца по ул. Пушкина дом 20;</w:t>
      </w:r>
    </w:p>
    <w:p w14:paraId="62BF4947" w14:textId="77777777" w:rsidR="00992B7C" w:rsidRPr="00992B7C" w:rsidRDefault="00992B7C" w:rsidP="00992B7C">
      <w:pPr>
        <w:pStyle w:val="a8"/>
      </w:pPr>
      <w:r w:rsidRPr="00992B7C">
        <w:t>8. Выполнен текущий ремонт системы канализации от дома до колодца по ул. Заречная д. 5, д. 7.</w:t>
      </w:r>
    </w:p>
    <w:p w14:paraId="5F6B149D" w14:textId="77777777" w:rsidR="00992B7C" w:rsidRPr="00992B7C" w:rsidRDefault="00992B7C" w:rsidP="00992B7C">
      <w:pPr>
        <w:pStyle w:val="a8"/>
      </w:pPr>
      <w:r w:rsidRPr="00992B7C">
        <w:t>9. Выполнена замена канализационной трубы от дома до колодцев по ул.Заречная д. 12;</w:t>
      </w:r>
    </w:p>
    <w:p w14:paraId="2A02B37D" w14:textId="77777777" w:rsidR="00992B7C" w:rsidRPr="00992B7C" w:rsidRDefault="00992B7C" w:rsidP="00992B7C">
      <w:pPr>
        <w:pStyle w:val="a8"/>
      </w:pPr>
      <w:r w:rsidRPr="00992B7C">
        <w:t>10. Выполнен ремонт системы отопления и водоснабжения в муниципальном жилом помещении по адресу ул. Пушкина д. 27 кв. 3;</w:t>
      </w:r>
    </w:p>
    <w:p w14:paraId="44AC7DD4" w14:textId="77777777" w:rsidR="00992B7C" w:rsidRPr="00992B7C" w:rsidRDefault="00992B7C" w:rsidP="00992B7C">
      <w:pPr>
        <w:pStyle w:val="a8"/>
      </w:pPr>
      <w:r w:rsidRPr="00992B7C">
        <w:t>11. Выполнен монтаж холодного водоснабжения и канализационной трубы в муниципальном жилом помещении по адресу ул. Пушкина д. 29 кв. 6;</w:t>
      </w:r>
    </w:p>
    <w:p w14:paraId="2864096E" w14:textId="77777777" w:rsidR="00992B7C" w:rsidRPr="00992B7C" w:rsidRDefault="00992B7C" w:rsidP="00992B7C">
      <w:pPr>
        <w:pStyle w:val="a8"/>
      </w:pPr>
      <w:r w:rsidRPr="00992B7C">
        <w:t>В сфере жилищного хозяйства:</w:t>
      </w:r>
    </w:p>
    <w:p w14:paraId="20CA8B84" w14:textId="77777777" w:rsidR="00992B7C" w:rsidRPr="00992B7C" w:rsidRDefault="00992B7C" w:rsidP="00992B7C">
      <w:pPr>
        <w:pStyle w:val="a8"/>
      </w:pPr>
      <w:r w:rsidRPr="00992B7C">
        <w:t>Выполнена замена  электропроводки в МКД по ул. Заречная д. 9;</w:t>
      </w:r>
    </w:p>
    <w:p w14:paraId="15571688" w14:textId="77777777" w:rsidR="00992B7C" w:rsidRPr="00992B7C" w:rsidRDefault="00992B7C" w:rsidP="00992B7C">
      <w:pPr>
        <w:pStyle w:val="a8"/>
      </w:pPr>
      <w:r w:rsidRPr="00992B7C">
        <w:t>Выполнена замена  электропроводки в МКД по ул. Чехова д.27;</w:t>
      </w:r>
    </w:p>
    <w:p w14:paraId="49080F23" w14:textId="77777777" w:rsidR="00992B7C" w:rsidRPr="00992B7C" w:rsidRDefault="00992B7C" w:rsidP="00992B7C">
      <w:pPr>
        <w:pStyle w:val="a8"/>
      </w:pPr>
      <w:r w:rsidRPr="00992B7C">
        <w:t>Выполнен ремонт козырьков на подъездах, дверей в подвалы и подъезды в МКД по ул. Пушкина д. 27;</w:t>
      </w:r>
    </w:p>
    <w:p w14:paraId="5539803D" w14:textId="77777777" w:rsidR="00992B7C" w:rsidRPr="00992B7C" w:rsidRDefault="00992B7C" w:rsidP="00992B7C">
      <w:pPr>
        <w:pStyle w:val="a8"/>
      </w:pPr>
      <w:r w:rsidRPr="00992B7C">
        <w:t>Выполнен ремонт полов в муниципальном жилом помещении по ул.Заречная д.16 кв. 1,  ул.Подстанция д. 2 кв. 2;</w:t>
      </w:r>
    </w:p>
    <w:p w14:paraId="19F98BCA" w14:textId="77777777" w:rsidR="00992B7C" w:rsidRPr="00992B7C" w:rsidRDefault="00992B7C" w:rsidP="00992B7C">
      <w:pPr>
        <w:pStyle w:val="a8"/>
      </w:pPr>
      <w:r w:rsidRPr="00992B7C">
        <w:t>Выполнен текущий ремонт потолка в подвале в МКД по ул.Заречная д. 10,11,25;</w:t>
      </w:r>
    </w:p>
    <w:p w14:paraId="15747FE1" w14:textId="77777777" w:rsidR="00992B7C" w:rsidRPr="00992B7C" w:rsidRDefault="00992B7C" w:rsidP="00992B7C">
      <w:pPr>
        <w:pStyle w:val="a8"/>
      </w:pPr>
      <w:r w:rsidRPr="00992B7C">
        <w:t>Выполнен текущий ремонт многоквартирных домов по ул. Заречная д. . 2,5,8,12,14,16,19,21,24,25;</w:t>
      </w:r>
    </w:p>
    <w:p w14:paraId="315A96C2" w14:textId="77777777" w:rsidR="00992B7C" w:rsidRPr="00992B7C" w:rsidRDefault="00992B7C" w:rsidP="00992B7C">
      <w:pPr>
        <w:pStyle w:val="a8"/>
      </w:pPr>
      <w:r w:rsidRPr="00992B7C">
        <w:t>В сфере благоустройства:</w:t>
      </w:r>
    </w:p>
    <w:p w14:paraId="7B5656E8" w14:textId="77777777" w:rsidR="00992B7C" w:rsidRPr="00992B7C" w:rsidRDefault="00992B7C" w:rsidP="00992B7C">
      <w:pPr>
        <w:pStyle w:val="a8"/>
      </w:pPr>
      <w:r w:rsidRPr="00992B7C">
        <w:t>Выполнено благоустройство территории детской площадки по ул. Центральная 7г (приобретены и установлены ограждения);</w:t>
      </w:r>
    </w:p>
    <w:p w14:paraId="3A50F898" w14:textId="77777777" w:rsidR="00992B7C" w:rsidRPr="00992B7C" w:rsidRDefault="00992B7C" w:rsidP="00992B7C">
      <w:pPr>
        <w:pStyle w:val="a8"/>
      </w:pPr>
      <w:r w:rsidRPr="00992B7C">
        <w:t>Выполнено устройство освещения детских площадок;</w:t>
      </w:r>
    </w:p>
    <w:p w14:paraId="4F5DB1DD" w14:textId="77777777" w:rsidR="00992B7C" w:rsidRPr="00992B7C" w:rsidRDefault="00992B7C" w:rsidP="00992B7C">
      <w:pPr>
        <w:pStyle w:val="a8"/>
      </w:pPr>
      <w:r w:rsidRPr="00992B7C">
        <w:t>Выполнено асфальтирование придомовых территорий по ул.Пушкина д. 27-29, ул.Заречная д. 15,16,22,24,21-25;</w:t>
      </w:r>
    </w:p>
    <w:p w14:paraId="365CA985" w14:textId="4023DA82" w:rsidR="00992B7C" w:rsidRPr="00992B7C" w:rsidRDefault="00992B7C" w:rsidP="00474D1F">
      <w:pPr>
        <w:pStyle w:val="a8"/>
        <w:ind w:firstLine="0"/>
      </w:pPr>
    </w:p>
    <w:p w14:paraId="1BE034E0" w14:textId="77777777" w:rsidR="00992B7C" w:rsidRPr="00992B7C" w:rsidRDefault="00992B7C" w:rsidP="00992B7C">
      <w:pPr>
        <w:pStyle w:val="a8"/>
      </w:pPr>
      <w:r w:rsidRPr="00992B7C">
        <w:t>В сфере спорта:</w:t>
      </w:r>
    </w:p>
    <w:p w14:paraId="03593BE3" w14:textId="77777777" w:rsidR="00992B7C" w:rsidRPr="00992B7C" w:rsidRDefault="00992B7C" w:rsidP="00992B7C">
      <w:pPr>
        <w:pStyle w:val="a8"/>
      </w:pPr>
      <w:r w:rsidRPr="00992B7C">
        <w:t>1. Приобретены спортивные тренажеры и инвентарь в ФОК «Зимородок» (шведская стенка, турник –брусья, ролик для йоги и пилатеса, дорожка беговая электрическая, гребной тренажер, коврик гимнастический, канат тренировочный для кроссфит, мячи для настольного тенниса)</w:t>
      </w:r>
    </w:p>
    <w:p w14:paraId="115B2406" w14:textId="77777777" w:rsidR="00992B7C" w:rsidRPr="00992B7C" w:rsidRDefault="00992B7C" w:rsidP="00992B7C">
      <w:pPr>
        <w:pStyle w:val="a8"/>
      </w:pPr>
      <w:r w:rsidRPr="00992B7C">
        <w:t>В сфере дорожного хозяйства:</w:t>
      </w:r>
    </w:p>
    <w:p w14:paraId="7081A244" w14:textId="77777777" w:rsidR="00992B7C" w:rsidRPr="00992B7C" w:rsidRDefault="00992B7C" w:rsidP="00992B7C">
      <w:pPr>
        <w:pStyle w:val="a8"/>
      </w:pPr>
      <w:r w:rsidRPr="00992B7C">
        <w:lastRenderedPageBreak/>
        <w:t>1. Выполнен ямочный ремонт автомобильных дорог общего пользования местного значения по ул. Центральная, Пушкина, Октябрьская, Набережная, Центральная площадь;</w:t>
      </w:r>
    </w:p>
    <w:p w14:paraId="383AEB5D" w14:textId="77777777" w:rsidR="00992B7C" w:rsidRPr="00992B7C" w:rsidRDefault="00992B7C" w:rsidP="00992B7C">
      <w:pPr>
        <w:pStyle w:val="a8"/>
      </w:pPr>
      <w:r w:rsidRPr="00992B7C">
        <w:t>2. Выполнен текущий ремонт автомобильных дорог общего пользования (асфальтирование) переулка от ул. Гагарина до водозабора;</w:t>
      </w:r>
    </w:p>
    <w:p w14:paraId="47640E8D" w14:textId="77777777" w:rsidR="00992B7C" w:rsidRPr="00992B7C" w:rsidRDefault="00992B7C" w:rsidP="00992B7C">
      <w:pPr>
        <w:pStyle w:val="a8"/>
      </w:pPr>
      <w:r w:rsidRPr="00992B7C">
        <w:t>3. Приобретены дорожные знаки;</w:t>
      </w:r>
    </w:p>
    <w:p w14:paraId="648F00CD" w14:textId="77777777" w:rsidR="00992B7C" w:rsidRPr="00992B7C" w:rsidRDefault="00992B7C" w:rsidP="00992B7C">
      <w:pPr>
        <w:pStyle w:val="a8"/>
      </w:pPr>
      <w:r w:rsidRPr="00992B7C">
        <w:t>4. Продолжаются работы по разработке проектно-сметной документации на капитальный ремонт автомобильной дороги общего пользования местного значения (объездная);</w:t>
      </w:r>
    </w:p>
    <w:p w14:paraId="5D1EA08C" w14:textId="77777777" w:rsidR="00992B7C" w:rsidRPr="00992B7C" w:rsidRDefault="00992B7C" w:rsidP="00992B7C">
      <w:pPr>
        <w:pStyle w:val="a8"/>
      </w:pPr>
      <w:r w:rsidRPr="00992B7C">
        <w:t>В сфере имущественных отношений:</w:t>
      </w:r>
    </w:p>
    <w:p w14:paraId="7B020029" w14:textId="77777777" w:rsidR="00992B7C" w:rsidRPr="00992B7C" w:rsidRDefault="00992B7C" w:rsidP="00992B7C">
      <w:pPr>
        <w:pStyle w:val="a8"/>
      </w:pPr>
      <w:r w:rsidRPr="00992B7C">
        <w:t>1. Продолжаются работы по постановке на государственный кадастровый учет объектов недвижимости, земельных участков и автомобильных дорог.</w:t>
      </w:r>
    </w:p>
    <w:p w14:paraId="16CD14EA" w14:textId="77777777" w:rsidR="00992B7C" w:rsidRPr="00992B7C" w:rsidRDefault="00992B7C" w:rsidP="00992B7C">
      <w:pPr>
        <w:pStyle w:val="a8"/>
      </w:pPr>
      <w:r w:rsidRPr="00992B7C">
        <w:t>По предварительной оценке, до конца года будут исполнены все взятые на себя обязательства, определенные муниципальными контрактами и договорами.</w:t>
      </w:r>
    </w:p>
    <w:p w14:paraId="54A81DC3" w14:textId="77777777" w:rsidR="00992B7C" w:rsidRPr="00706A07" w:rsidRDefault="00992B7C" w:rsidP="00706A07">
      <w:pPr>
        <w:pStyle w:val="a8"/>
        <w:jc w:val="center"/>
        <w:rPr>
          <w:b/>
        </w:rPr>
      </w:pPr>
    </w:p>
    <w:p w14:paraId="508AA9FD" w14:textId="77777777" w:rsidR="00992B7C" w:rsidRPr="00706A07" w:rsidRDefault="00992B7C" w:rsidP="00706A07">
      <w:pPr>
        <w:pStyle w:val="a8"/>
        <w:jc w:val="center"/>
        <w:rPr>
          <w:b/>
        </w:rPr>
      </w:pPr>
      <w:r w:rsidRPr="00706A07">
        <w:rPr>
          <w:b/>
        </w:rPr>
        <w:t>Потребительский рынок</w:t>
      </w:r>
    </w:p>
    <w:p w14:paraId="72A83B2E" w14:textId="77777777" w:rsidR="00992B7C" w:rsidRPr="00992B7C" w:rsidRDefault="00992B7C" w:rsidP="00992B7C">
      <w:pPr>
        <w:pStyle w:val="a8"/>
      </w:pPr>
    </w:p>
    <w:p w14:paraId="3AF33F9C" w14:textId="77777777" w:rsidR="00992B7C" w:rsidRPr="00992B7C" w:rsidRDefault="00992B7C" w:rsidP="00992B7C">
      <w:pPr>
        <w:pStyle w:val="a8"/>
        <w:rPr>
          <w:bCs/>
          <w:color w:val="000000"/>
        </w:rPr>
      </w:pPr>
      <w:r w:rsidRPr="00992B7C">
        <w:t>Число субъектов малого и среднего предпринимательства сохраняется на прежнем уровне и по состоянию на 1 октября 2024 года составляет 14 единиц. Распределение субъектов по основным видам экономической деятельности:</w:t>
      </w:r>
    </w:p>
    <w:p w14:paraId="20DC0CBB" w14:textId="77777777" w:rsidR="00992B7C" w:rsidRPr="00992B7C" w:rsidRDefault="00992B7C" w:rsidP="00992B7C">
      <w:pPr>
        <w:pStyle w:val="a8"/>
        <w:rPr>
          <w:color w:val="000000"/>
        </w:rPr>
      </w:pPr>
      <w:r w:rsidRPr="00992B7C">
        <w:rPr>
          <w:color w:val="000000"/>
        </w:rPr>
        <w:t>торговля - 12 ед.;</w:t>
      </w:r>
    </w:p>
    <w:p w14:paraId="34E1193B" w14:textId="77777777" w:rsidR="00992B7C" w:rsidRPr="00992B7C" w:rsidRDefault="00992B7C" w:rsidP="00992B7C">
      <w:pPr>
        <w:pStyle w:val="a8"/>
      </w:pPr>
      <w:r w:rsidRPr="00992B7C">
        <w:t>прочие  - 2 ед. (1 кафе, 1 парикмахерская).</w:t>
      </w:r>
    </w:p>
    <w:p w14:paraId="3A91C839" w14:textId="77777777" w:rsidR="00992B7C" w:rsidRPr="00992B7C" w:rsidRDefault="00992B7C" w:rsidP="00992B7C">
      <w:pPr>
        <w:pStyle w:val="a8"/>
      </w:pPr>
      <w:r w:rsidRPr="00992B7C">
        <w:t xml:space="preserve">Потребности в обеспечении жителей товарами и услугами удовлетворена не полностью, особенно в промтоварной группе. </w:t>
      </w:r>
    </w:p>
    <w:p w14:paraId="05BAF9BE" w14:textId="77777777" w:rsidR="00992B7C" w:rsidRPr="00992B7C" w:rsidRDefault="00992B7C" w:rsidP="00992B7C">
      <w:pPr>
        <w:pStyle w:val="a8"/>
      </w:pPr>
      <w:r w:rsidRPr="00992B7C">
        <w:t>Индивидуальные предприниматели сведения о розничном товарообороте, о выручке от реализации товаров не представляют.</w:t>
      </w:r>
    </w:p>
    <w:p w14:paraId="710BA8FD" w14:textId="77777777" w:rsidR="00992B7C" w:rsidRPr="00992B7C" w:rsidRDefault="00992B7C" w:rsidP="00992B7C">
      <w:pPr>
        <w:pStyle w:val="a8"/>
      </w:pPr>
      <w:r w:rsidRPr="00992B7C">
        <w:t>Произведенные объемы сельскохозяйственной продукции ИП Бочаровым А.А. реализуются через торговую сеть.</w:t>
      </w:r>
    </w:p>
    <w:p w14:paraId="675EF03D" w14:textId="77777777" w:rsidR="00992B7C" w:rsidRPr="00992B7C" w:rsidRDefault="00992B7C" w:rsidP="00992B7C">
      <w:pPr>
        <w:pStyle w:val="a8"/>
      </w:pPr>
      <w:r w:rsidRPr="00992B7C">
        <w:t>Развитие материально-технической базы торговли и общественного питания осуществляется за счет собственных оборотных средств торговых предприятий индивидуальных предпринимателей. Администрация оказывает индивидуальным предпринимателям консультационные и информационные услуги в сфере развития малого и среднего предпринимательства, предоставляет в аренду нежилые муниципальные помещения. По состоянию на 01.10.2024 года количество предоставленных в аренду нежилых муниципальных помещений – 56,6 м</w:t>
      </w:r>
      <w:r w:rsidRPr="00992B7C">
        <w:rPr>
          <w:vertAlign w:val="superscript"/>
        </w:rPr>
        <w:t>2</w:t>
      </w:r>
      <w:r w:rsidRPr="00992B7C">
        <w:t>.</w:t>
      </w:r>
    </w:p>
    <w:p w14:paraId="40333797" w14:textId="77777777" w:rsidR="00992B7C" w:rsidRPr="00992B7C" w:rsidRDefault="00992B7C" w:rsidP="00992B7C">
      <w:pPr>
        <w:pStyle w:val="a8"/>
      </w:pPr>
      <w:r w:rsidRPr="00992B7C">
        <w:t>До конца года увеличения количества субъектов малого и среднего предпринимательства на территории муниципального образования не ожидается.</w:t>
      </w:r>
    </w:p>
    <w:p w14:paraId="07E8771F" w14:textId="77777777" w:rsidR="00992B7C" w:rsidRPr="00992B7C" w:rsidRDefault="00992B7C" w:rsidP="00992B7C">
      <w:pPr>
        <w:pStyle w:val="a8"/>
      </w:pPr>
    </w:p>
    <w:p w14:paraId="7C2E9CE0" w14:textId="77777777" w:rsidR="00992B7C" w:rsidRPr="00706A07" w:rsidRDefault="00992B7C" w:rsidP="00706A07">
      <w:pPr>
        <w:pStyle w:val="a8"/>
        <w:jc w:val="center"/>
        <w:rPr>
          <w:b/>
        </w:rPr>
      </w:pPr>
      <w:r w:rsidRPr="00706A07">
        <w:rPr>
          <w:b/>
        </w:rPr>
        <w:t>Культура</w:t>
      </w:r>
    </w:p>
    <w:p w14:paraId="23453B8E" w14:textId="77777777" w:rsidR="00992B7C" w:rsidRPr="00992B7C" w:rsidRDefault="00992B7C" w:rsidP="00992B7C">
      <w:pPr>
        <w:pStyle w:val="a8"/>
      </w:pPr>
    </w:p>
    <w:p w14:paraId="320A8BEE" w14:textId="77777777" w:rsidR="00992B7C" w:rsidRPr="00992B7C" w:rsidRDefault="00992B7C" w:rsidP="00992B7C">
      <w:pPr>
        <w:pStyle w:val="a8"/>
      </w:pPr>
      <w:r w:rsidRPr="00992B7C">
        <w:t>С целью совершенствования культурно-досуговой деятельности поселения проводятся мероприятия для всех слоев населения на базе МКУ «Управление культуры администрации г. Бодайбо и района и МКУ «Централизованная библиотечная система г. Бодайбо и района». В 2024 году были проведены мероприятия, в честь празднования: «Дня победы», «Дня защиты детей», «Дня поселка» и др.</w:t>
      </w:r>
    </w:p>
    <w:p w14:paraId="59A6FF07" w14:textId="77777777" w:rsidR="00992B7C" w:rsidRPr="00992B7C" w:rsidRDefault="00992B7C" w:rsidP="00992B7C">
      <w:pPr>
        <w:pStyle w:val="a8"/>
      </w:pPr>
      <w:r w:rsidRPr="00992B7C">
        <w:t xml:space="preserve">Администрация поселения оказывает финансовую поддержку учреждениям в проведении соревнований и праздников, за счет средств местного бюджета приобретается сувенирная, наградная и подарочная продукция. За истекший период затраты местного бюджета составили 529,225 тыс.рублей. </w:t>
      </w:r>
    </w:p>
    <w:p w14:paraId="76929A03" w14:textId="77777777" w:rsidR="00992B7C" w:rsidRPr="00992B7C" w:rsidRDefault="00992B7C" w:rsidP="00992B7C">
      <w:pPr>
        <w:pStyle w:val="a8"/>
        <w:rPr>
          <w:highlight w:val="yellow"/>
        </w:rPr>
      </w:pPr>
    </w:p>
    <w:p w14:paraId="712B698F" w14:textId="77777777" w:rsidR="00992B7C" w:rsidRPr="00706A07" w:rsidRDefault="00992B7C" w:rsidP="00706A07">
      <w:pPr>
        <w:pStyle w:val="a8"/>
        <w:jc w:val="center"/>
        <w:rPr>
          <w:b/>
          <w:bCs/>
          <w:color w:val="000000"/>
        </w:rPr>
      </w:pPr>
      <w:r w:rsidRPr="00706A07">
        <w:rPr>
          <w:b/>
          <w:bCs/>
          <w:color w:val="000000"/>
        </w:rPr>
        <w:t>Трудовые ресурсы</w:t>
      </w:r>
    </w:p>
    <w:p w14:paraId="297D988C" w14:textId="77777777" w:rsidR="00992B7C" w:rsidRPr="00992B7C" w:rsidRDefault="00992B7C" w:rsidP="00992B7C">
      <w:pPr>
        <w:pStyle w:val="a8"/>
        <w:rPr>
          <w:bCs/>
          <w:color w:val="000000"/>
        </w:rPr>
      </w:pPr>
    </w:p>
    <w:p w14:paraId="5252079A" w14:textId="77777777" w:rsidR="00992B7C" w:rsidRPr="00992B7C" w:rsidRDefault="00992B7C" w:rsidP="00992B7C">
      <w:pPr>
        <w:pStyle w:val="a8"/>
        <w:rPr>
          <w:bCs/>
          <w:color w:val="000000"/>
        </w:rPr>
      </w:pPr>
      <w:r w:rsidRPr="00992B7C">
        <w:rPr>
          <w:color w:val="000000"/>
        </w:rPr>
        <w:t xml:space="preserve">Сохраняется кадровый дефицит в следующих сферах деятельности - жилищно-коммунальном хозяйстве, здравоохранении, образовании. </w:t>
      </w:r>
    </w:p>
    <w:p w14:paraId="2FFA897F" w14:textId="77777777" w:rsidR="00992B7C" w:rsidRPr="00992B7C" w:rsidRDefault="00992B7C" w:rsidP="00992B7C">
      <w:pPr>
        <w:pStyle w:val="a8"/>
      </w:pPr>
      <w:r w:rsidRPr="00992B7C">
        <w:t xml:space="preserve">Учитывая основную занятость населения в промышленной сфере, стабильность работы золотодобывающих предприятий, до конца года существенного увеличения безработных граждан не прогнозируется. </w:t>
      </w:r>
    </w:p>
    <w:p w14:paraId="39798BDA" w14:textId="77777777" w:rsidR="00992B7C" w:rsidRPr="00BA69CC" w:rsidRDefault="00992B7C" w:rsidP="00992B7C">
      <w:pPr>
        <w:suppressAutoHyphens/>
        <w:ind w:firstLine="709"/>
        <w:rPr>
          <w:rFonts w:ascii="Times New Roman" w:hAnsi="Times New Roman" w:cs="Times New Roman"/>
          <w:color w:val="000000"/>
          <w:sz w:val="24"/>
          <w:szCs w:val="24"/>
        </w:rPr>
      </w:pPr>
    </w:p>
    <w:p w14:paraId="33E4DEFE" w14:textId="77777777" w:rsidR="00992B7C" w:rsidRPr="00706A07" w:rsidRDefault="00992B7C" w:rsidP="00706A07">
      <w:pPr>
        <w:pStyle w:val="a8"/>
        <w:jc w:val="center"/>
        <w:rPr>
          <w:b/>
        </w:rPr>
      </w:pPr>
      <w:r w:rsidRPr="00706A07">
        <w:rPr>
          <w:b/>
        </w:rPr>
        <w:t>РОССИЙСКАЯ ФЕДЕРАЦИЯ</w:t>
      </w:r>
    </w:p>
    <w:p w14:paraId="6E4B888B" w14:textId="77777777" w:rsidR="00992B7C" w:rsidRPr="00706A07" w:rsidRDefault="00992B7C" w:rsidP="00706A07">
      <w:pPr>
        <w:pStyle w:val="a8"/>
        <w:jc w:val="center"/>
        <w:rPr>
          <w:b/>
        </w:rPr>
      </w:pPr>
      <w:r w:rsidRPr="00706A07">
        <w:rPr>
          <w:b/>
        </w:rPr>
        <w:t>ИРКУТСКАЯ ОБЛАСТЬ БОДАЙБИНСКИЙ РАЙОН</w:t>
      </w:r>
    </w:p>
    <w:p w14:paraId="62C22744" w14:textId="65B6FA6B" w:rsidR="00992B7C" w:rsidRPr="00706A07" w:rsidRDefault="00992B7C" w:rsidP="00706A07">
      <w:pPr>
        <w:pStyle w:val="a8"/>
        <w:jc w:val="center"/>
        <w:rPr>
          <w:b/>
        </w:rPr>
      </w:pPr>
      <w:r w:rsidRPr="00706A07">
        <w:rPr>
          <w:b/>
        </w:rPr>
        <w:t>АДМИНИСТРАЦИЯ КРОПОТКИНСКОГО</w:t>
      </w:r>
    </w:p>
    <w:p w14:paraId="4D6955C3" w14:textId="77777777" w:rsidR="00992B7C" w:rsidRPr="00706A07" w:rsidRDefault="00992B7C" w:rsidP="00706A07">
      <w:pPr>
        <w:pStyle w:val="a8"/>
        <w:jc w:val="center"/>
        <w:rPr>
          <w:b/>
        </w:rPr>
      </w:pPr>
      <w:r w:rsidRPr="00706A07">
        <w:rPr>
          <w:b/>
        </w:rPr>
        <w:t>ГОРОДСКОГО  ПОСЕЛЕНИЯ</w:t>
      </w:r>
    </w:p>
    <w:p w14:paraId="5D0BEF8E" w14:textId="77777777" w:rsidR="00992B7C" w:rsidRPr="00706A07" w:rsidRDefault="00992B7C" w:rsidP="00706A07">
      <w:pPr>
        <w:pStyle w:val="a8"/>
        <w:jc w:val="center"/>
        <w:rPr>
          <w:b/>
        </w:rPr>
      </w:pPr>
    </w:p>
    <w:p w14:paraId="2DF212FF" w14:textId="77777777" w:rsidR="00992B7C" w:rsidRPr="00706A07" w:rsidRDefault="00992B7C" w:rsidP="00706A07">
      <w:pPr>
        <w:pStyle w:val="a8"/>
        <w:jc w:val="center"/>
        <w:rPr>
          <w:b/>
        </w:rPr>
      </w:pPr>
      <w:r w:rsidRPr="00706A07">
        <w:rPr>
          <w:b/>
        </w:rPr>
        <w:t>ПОСТАНОВЛЕНИЕ</w:t>
      </w:r>
    </w:p>
    <w:p w14:paraId="3ACF9681" w14:textId="77777777" w:rsidR="00992B7C" w:rsidRPr="00706A07" w:rsidRDefault="00992B7C" w:rsidP="00706A07">
      <w:pPr>
        <w:pStyle w:val="a8"/>
        <w:jc w:val="center"/>
        <w:rPr>
          <w:b/>
        </w:rPr>
      </w:pPr>
    </w:p>
    <w:p w14:paraId="48CDB2D9" w14:textId="085018FB" w:rsidR="00992B7C" w:rsidRPr="00706A07" w:rsidRDefault="00992B7C" w:rsidP="00706A07">
      <w:pPr>
        <w:pStyle w:val="a8"/>
        <w:rPr>
          <w:b/>
        </w:rPr>
      </w:pPr>
      <w:r w:rsidRPr="00706A07">
        <w:rPr>
          <w:b/>
        </w:rPr>
        <w:t xml:space="preserve">14 октября 2024 г.                          </w:t>
      </w:r>
      <w:r w:rsidR="00706A07">
        <w:rPr>
          <w:b/>
        </w:rPr>
        <w:t xml:space="preserve">               </w:t>
      </w:r>
      <w:r w:rsidRPr="00706A07">
        <w:rPr>
          <w:b/>
        </w:rPr>
        <w:t xml:space="preserve">         п. Кропоткин                          </w:t>
      </w:r>
      <w:r w:rsidR="00706A07">
        <w:rPr>
          <w:b/>
        </w:rPr>
        <w:t xml:space="preserve">         </w:t>
      </w:r>
      <w:r w:rsidRPr="00706A07">
        <w:rPr>
          <w:b/>
        </w:rPr>
        <w:t xml:space="preserve">                        № 247-п</w:t>
      </w:r>
    </w:p>
    <w:p w14:paraId="1652FC76" w14:textId="77777777" w:rsidR="00992B7C" w:rsidRPr="00706A07" w:rsidRDefault="00992B7C" w:rsidP="00706A07">
      <w:pPr>
        <w:pStyle w:val="a8"/>
        <w:jc w:val="center"/>
        <w:rPr>
          <w:b/>
        </w:rPr>
      </w:pPr>
    </w:p>
    <w:p w14:paraId="0BCC17F1" w14:textId="77777777" w:rsidR="00706A07" w:rsidRDefault="00706A07" w:rsidP="00706A07">
      <w:pPr>
        <w:pStyle w:val="a8"/>
        <w:jc w:val="center"/>
        <w:rPr>
          <w:b/>
        </w:rPr>
      </w:pPr>
    </w:p>
    <w:p w14:paraId="47EBEBBE" w14:textId="183030C8" w:rsidR="00992B7C" w:rsidRPr="00706A07" w:rsidRDefault="00992B7C" w:rsidP="00706A07">
      <w:pPr>
        <w:pStyle w:val="a8"/>
        <w:jc w:val="center"/>
        <w:rPr>
          <w:b/>
        </w:rPr>
      </w:pPr>
      <w:r w:rsidRPr="00706A07">
        <w:rPr>
          <w:b/>
        </w:rPr>
        <w:t>О прогнозе социально-экономического</w:t>
      </w:r>
      <w:r w:rsidR="00706A07">
        <w:rPr>
          <w:b/>
        </w:rPr>
        <w:t xml:space="preserve"> </w:t>
      </w:r>
      <w:r w:rsidRPr="00706A07">
        <w:rPr>
          <w:b/>
        </w:rPr>
        <w:t>развития Кропоткинского</w:t>
      </w:r>
    </w:p>
    <w:p w14:paraId="15B275FA" w14:textId="53499C17" w:rsidR="00992B7C" w:rsidRPr="00706A07" w:rsidRDefault="00992B7C" w:rsidP="00706A07">
      <w:pPr>
        <w:pStyle w:val="a8"/>
        <w:jc w:val="center"/>
        <w:rPr>
          <w:b/>
        </w:rPr>
      </w:pPr>
      <w:r w:rsidRPr="00706A07">
        <w:rPr>
          <w:b/>
        </w:rPr>
        <w:t>муниципального образования на 2025 год</w:t>
      </w:r>
      <w:r w:rsidR="00706A07">
        <w:rPr>
          <w:b/>
        </w:rPr>
        <w:t xml:space="preserve"> </w:t>
      </w:r>
      <w:r w:rsidRPr="00706A07">
        <w:rPr>
          <w:b/>
        </w:rPr>
        <w:t>и на плановый период 2026-2027 годов</w:t>
      </w:r>
    </w:p>
    <w:p w14:paraId="7A64B27C" w14:textId="77777777" w:rsidR="00992B7C" w:rsidRPr="00992B7C" w:rsidRDefault="00992B7C" w:rsidP="00992B7C">
      <w:pPr>
        <w:pStyle w:val="a8"/>
      </w:pPr>
    </w:p>
    <w:p w14:paraId="6571DD32" w14:textId="77777777" w:rsidR="00992B7C" w:rsidRPr="00992B7C" w:rsidRDefault="00992B7C" w:rsidP="00992B7C">
      <w:pPr>
        <w:pStyle w:val="a8"/>
        <w:rPr>
          <w:color w:val="000000"/>
        </w:rPr>
      </w:pPr>
      <w:r w:rsidRPr="00992B7C">
        <w:t xml:space="preserve">В соответствии с пунктом 3 статьи 173 Бюджетного кодекса Российской Федерации, руководствуясь Порядком разработки прогноза социально-экономического развития муниципального образования Кропоткинское городское поселение, утвержденного постановлением администрации Кропоткинского городского поселения от 02 июня 2017 года № 64-п, Уставом Кропоткинского муниципального образования, </w:t>
      </w:r>
      <w:r w:rsidRPr="00992B7C">
        <w:rPr>
          <w:color w:val="000000"/>
        </w:rPr>
        <w:t>администрация Кропоткинского городского поселения ПОСТАНОВЛЯЕТ:</w:t>
      </w:r>
    </w:p>
    <w:p w14:paraId="5C3FC74A" w14:textId="77777777" w:rsidR="00992B7C" w:rsidRPr="00992B7C" w:rsidRDefault="00992B7C" w:rsidP="00992B7C">
      <w:pPr>
        <w:pStyle w:val="a8"/>
      </w:pPr>
      <w:r w:rsidRPr="00992B7C">
        <w:t>1. Одобрить прилагаемый прогноз социально-экономического развития Кропоткинского муниципального образования на 2025 год и на плановый период 2026-2027 годов.</w:t>
      </w:r>
    </w:p>
    <w:p w14:paraId="15CD52F4" w14:textId="61AE37D9" w:rsidR="00992B7C" w:rsidRPr="00992B7C" w:rsidRDefault="00992B7C" w:rsidP="00992B7C">
      <w:pPr>
        <w:pStyle w:val="a8"/>
      </w:pPr>
      <w:r w:rsidRPr="00992B7C">
        <w:t>2. Н</w:t>
      </w:r>
      <w:r w:rsidRPr="00992B7C">
        <w:rPr>
          <w:spacing w:val="-6"/>
        </w:rPr>
        <w:t xml:space="preserve">астоящее постановление </w:t>
      </w:r>
      <w:r w:rsidRPr="00992B7C">
        <w:t xml:space="preserve">подлежит </w:t>
      </w:r>
      <w:r w:rsidRPr="00706A07">
        <w:rPr>
          <w:rStyle w:val="af8"/>
          <w:color w:val="000000" w:themeColor="text1"/>
        </w:rPr>
        <w:t>официальному опубликованию</w:t>
      </w:r>
      <w:r w:rsidRPr="00706A07">
        <w:rPr>
          <w:color w:val="000000" w:themeColor="text1"/>
        </w:rPr>
        <w:t xml:space="preserve"> </w:t>
      </w:r>
      <w:r w:rsidR="00706A07">
        <w:t xml:space="preserve">в газете «Вести </w:t>
      </w:r>
      <w:r w:rsidR="00706A07" w:rsidRPr="00992B7C">
        <w:t>Кропоткин» и</w:t>
      </w:r>
      <w:r w:rsidRPr="00992B7C">
        <w:t xml:space="preserve"> размещению на официальном сайте администрации Кропоткинского городского поселения.</w:t>
      </w:r>
    </w:p>
    <w:p w14:paraId="1DE87737" w14:textId="77777777" w:rsidR="00992B7C" w:rsidRPr="00992B7C" w:rsidRDefault="00992B7C" w:rsidP="00992B7C">
      <w:pPr>
        <w:pStyle w:val="a8"/>
      </w:pPr>
    </w:p>
    <w:p w14:paraId="39FE9795" w14:textId="77777777" w:rsidR="00706A07" w:rsidRDefault="00706A07" w:rsidP="00706A07">
      <w:pPr>
        <w:pStyle w:val="a8"/>
        <w:ind w:firstLine="0"/>
      </w:pPr>
    </w:p>
    <w:p w14:paraId="02845C89" w14:textId="3332AC09" w:rsidR="00992B7C" w:rsidRPr="00992B7C" w:rsidRDefault="00992B7C" w:rsidP="00706A07">
      <w:pPr>
        <w:pStyle w:val="a8"/>
        <w:ind w:firstLine="0"/>
      </w:pPr>
      <w:r w:rsidRPr="00992B7C">
        <w:t>И.</w:t>
      </w:r>
      <w:r w:rsidR="00706A07">
        <w:t xml:space="preserve"> </w:t>
      </w:r>
      <w:r w:rsidRPr="00992B7C">
        <w:t xml:space="preserve">о. главы Кропоткинского муниципального </w:t>
      </w:r>
    </w:p>
    <w:p w14:paraId="16E95B08" w14:textId="449D5674" w:rsidR="00992B7C" w:rsidRPr="00992B7C" w:rsidRDefault="00992B7C" w:rsidP="00706A07">
      <w:pPr>
        <w:pStyle w:val="a8"/>
        <w:ind w:firstLine="0"/>
      </w:pPr>
      <w:r w:rsidRPr="00992B7C">
        <w:t xml:space="preserve">образования                                                                       </w:t>
      </w:r>
      <w:r w:rsidR="00706A07">
        <w:t xml:space="preserve">          </w:t>
      </w:r>
      <w:r w:rsidRPr="00992B7C">
        <w:t xml:space="preserve">                                   Н.А. Кулямина</w:t>
      </w:r>
    </w:p>
    <w:p w14:paraId="7E055FE5" w14:textId="77777777" w:rsidR="00706A07" w:rsidRDefault="00706A07" w:rsidP="00992B7C">
      <w:pPr>
        <w:pStyle w:val="a8"/>
        <w:rPr>
          <w:rStyle w:val="af9"/>
          <w:b w:val="0"/>
          <w:color w:val="000000"/>
        </w:rPr>
      </w:pPr>
    </w:p>
    <w:p w14:paraId="00DDD583" w14:textId="77777777" w:rsidR="00706A07" w:rsidRDefault="00706A07" w:rsidP="00992B7C">
      <w:pPr>
        <w:pStyle w:val="a8"/>
        <w:rPr>
          <w:rStyle w:val="af9"/>
          <w:b w:val="0"/>
          <w:color w:val="000000"/>
        </w:rPr>
      </w:pPr>
    </w:p>
    <w:p w14:paraId="66661B06" w14:textId="67213AE8" w:rsidR="00992B7C" w:rsidRPr="00992B7C" w:rsidRDefault="00992B7C" w:rsidP="00706A07">
      <w:pPr>
        <w:pStyle w:val="a8"/>
        <w:jc w:val="right"/>
        <w:rPr>
          <w:color w:val="000000"/>
        </w:rPr>
      </w:pPr>
      <w:r w:rsidRPr="00992B7C">
        <w:rPr>
          <w:rStyle w:val="af9"/>
          <w:b w:val="0"/>
          <w:color w:val="000000"/>
        </w:rPr>
        <w:t xml:space="preserve">Приложение </w:t>
      </w:r>
    </w:p>
    <w:p w14:paraId="7627B1EF" w14:textId="30BBA3A9" w:rsidR="00992B7C" w:rsidRPr="00992B7C" w:rsidRDefault="00992B7C" w:rsidP="00706A07">
      <w:pPr>
        <w:pStyle w:val="a8"/>
        <w:jc w:val="right"/>
        <w:rPr>
          <w:rStyle w:val="af9"/>
          <w:b w:val="0"/>
          <w:color w:val="000000"/>
        </w:rPr>
      </w:pPr>
      <w:r w:rsidRPr="00992B7C">
        <w:rPr>
          <w:rStyle w:val="af9"/>
          <w:b w:val="0"/>
          <w:color w:val="000000"/>
        </w:rPr>
        <w:t>к постановлению администрации</w:t>
      </w:r>
    </w:p>
    <w:p w14:paraId="6BE20838" w14:textId="5B845AF5" w:rsidR="00992B7C" w:rsidRPr="00992B7C" w:rsidRDefault="00992B7C" w:rsidP="00706A07">
      <w:pPr>
        <w:pStyle w:val="a8"/>
        <w:jc w:val="right"/>
        <w:rPr>
          <w:color w:val="000000"/>
        </w:rPr>
      </w:pPr>
      <w:r w:rsidRPr="00992B7C">
        <w:rPr>
          <w:rStyle w:val="af9"/>
          <w:b w:val="0"/>
          <w:color w:val="000000"/>
        </w:rPr>
        <w:t>Кропоткинского городского поселения</w:t>
      </w:r>
    </w:p>
    <w:p w14:paraId="596249D9" w14:textId="72B46635" w:rsidR="00992B7C" w:rsidRPr="00992B7C" w:rsidRDefault="00992B7C" w:rsidP="00706A07">
      <w:pPr>
        <w:pStyle w:val="a8"/>
        <w:jc w:val="right"/>
        <w:rPr>
          <w:rStyle w:val="af9"/>
          <w:b w:val="0"/>
          <w:color w:val="000000"/>
        </w:rPr>
      </w:pPr>
      <w:r w:rsidRPr="00992B7C">
        <w:rPr>
          <w:rStyle w:val="af9"/>
          <w:b w:val="0"/>
          <w:color w:val="000000"/>
        </w:rPr>
        <w:t xml:space="preserve">от 14 октября 2024 </w:t>
      </w:r>
      <w:r w:rsidR="00706A07" w:rsidRPr="00992B7C">
        <w:rPr>
          <w:rStyle w:val="af9"/>
          <w:b w:val="0"/>
          <w:color w:val="000000"/>
        </w:rPr>
        <w:t>года №</w:t>
      </w:r>
      <w:r w:rsidRPr="00992B7C">
        <w:rPr>
          <w:rStyle w:val="af9"/>
          <w:b w:val="0"/>
          <w:color w:val="000000"/>
        </w:rPr>
        <w:t xml:space="preserve"> 247-п  </w:t>
      </w:r>
    </w:p>
    <w:p w14:paraId="2AB7ED43" w14:textId="77777777" w:rsidR="00992B7C" w:rsidRPr="00992B7C" w:rsidRDefault="00992B7C" w:rsidP="00992B7C">
      <w:pPr>
        <w:pStyle w:val="a8"/>
        <w:rPr>
          <w:color w:val="000000"/>
        </w:rPr>
      </w:pPr>
    </w:p>
    <w:p w14:paraId="6D15FE9A" w14:textId="77777777" w:rsidR="00992B7C" w:rsidRPr="00992B7C" w:rsidRDefault="00992B7C" w:rsidP="00992B7C">
      <w:pPr>
        <w:pStyle w:val="a8"/>
        <w:rPr>
          <w:color w:val="000000"/>
        </w:rPr>
      </w:pPr>
    </w:p>
    <w:p w14:paraId="7FD53CEC" w14:textId="5C3003CB" w:rsidR="00992B7C" w:rsidRPr="00706A07" w:rsidRDefault="00992B7C" w:rsidP="00706A07">
      <w:pPr>
        <w:pStyle w:val="a8"/>
        <w:jc w:val="center"/>
        <w:rPr>
          <w:b/>
        </w:rPr>
      </w:pPr>
      <w:r w:rsidRPr="00706A07">
        <w:rPr>
          <w:b/>
        </w:rPr>
        <w:t>Прогноз социально-экономического развития</w:t>
      </w:r>
    </w:p>
    <w:p w14:paraId="328F27FD" w14:textId="77777777" w:rsidR="00992B7C" w:rsidRPr="00706A07" w:rsidRDefault="00992B7C" w:rsidP="00706A07">
      <w:pPr>
        <w:pStyle w:val="a8"/>
        <w:jc w:val="center"/>
        <w:rPr>
          <w:b/>
        </w:rPr>
      </w:pPr>
      <w:r w:rsidRPr="00706A07">
        <w:rPr>
          <w:b/>
        </w:rPr>
        <w:t>Кропоткинского муниципального образования на 2025год</w:t>
      </w:r>
    </w:p>
    <w:p w14:paraId="38FDF14C" w14:textId="77777777" w:rsidR="00992B7C" w:rsidRPr="00706A07" w:rsidRDefault="00992B7C" w:rsidP="00706A07">
      <w:pPr>
        <w:pStyle w:val="a8"/>
        <w:jc w:val="center"/>
        <w:rPr>
          <w:b/>
        </w:rPr>
      </w:pPr>
      <w:r w:rsidRPr="00706A07">
        <w:rPr>
          <w:b/>
        </w:rPr>
        <w:t>и на плановый период 2026 - 2027 годов.</w:t>
      </w:r>
    </w:p>
    <w:p w14:paraId="011EC907" w14:textId="77777777" w:rsidR="00992B7C" w:rsidRPr="00706A07" w:rsidRDefault="00992B7C" w:rsidP="00706A07">
      <w:pPr>
        <w:pStyle w:val="a8"/>
        <w:jc w:val="center"/>
        <w:rPr>
          <w:b/>
        </w:rPr>
      </w:pPr>
    </w:p>
    <w:p w14:paraId="1512D1E9" w14:textId="2AB36A3C" w:rsidR="00992B7C" w:rsidRPr="00706A07" w:rsidRDefault="00992B7C" w:rsidP="00706A07">
      <w:pPr>
        <w:pStyle w:val="a8"/>
        <w:jc w:val="center"/>
        <w:rPr>
          <w:b/>
        </w:rPr>
      </w:pPr>
      <w:r w:rsidRPr="00706A07">
        <w:rPr>
          <w:b/>
        </w:rPr>
        <w:t>1. Основные показатели социально-экономического развития:</w:t>
      </w:r>
    </w:p>
    <w:p w14:paraId="3FFF3C60" w14:textId="77777777" w:rsidR="00992B7C" w:rsidRPr="00992B7C" w:rsidRDefault="00992B7C" w:rsidP="00992B7C">
      <w:pPr>
        <w:pStyle w:val="a8"/>
      </w:pPr>
    </w:p>
    <w:tbl>
      <w:tblPr>
        <w:tblW w:w="9674" w:type="dxa"/>
        <w:tblInd w:w="108" w:type="dxa"/>
        <w:tblLayout w:type="fixed"/>
        <w:tblLook w:val="04A0" w:firstRow="1" w:lastRow="0" w:firstColumn="1" w:lastColumn="0" w:noHBand="0" w:noVBand="1"/>
      </w:tblPr>
      <w:tblGrid>
        <w:gridCol w:w="4258"/>
        <w:gridCol w:w="1163"/>
        <w:gridCol w:w="1134"/>
        <w:gridCol w:w="1134"/>
        <w:gridCol w:w="993"/>
        <w:gridCol w:w="992"/>
      </w:tblGrid>
      <w:tr w:rsidR="00992B7C" w:rsidRPr="00992B7C" w14:paraId="34DAC863" w14:textId="77777777" w:rsidTr="00012F3E">
        <w:trPr>
          <w:trHeight w:val="469"/>
        </w:trPr>
        <w:tc>
          <w:tcPr>
            <w:tcW w:w="4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0B8C40" w14:textId="77777777" w:rsidR="00992B7C" w:rsidRPr="00992B7C" w:rsidRDefault="00992B7C" w:rsidP="00992B7C">
            <w:pPr>
              <w:pStyle w:val="a8"/>
              <w:ind w:firstLine="0"/>
              <w:rPr>
                <w:bCs/>
              </w:rPr>
            </w:pPr>
            <w:r w:rsidRPr="00992B7C">
              <w:rPr>
                <w:bCs/>
              </w:rPr>
              <w:t>Наименование показателя</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1F7E" w14:textId="77777777" w:rsidR="00992B7C" w:rsidRPr="00992B7C" w:rsidRDefault="00992B7C" w:rsidP="00992B7C">
            <w:pPr>
              <w:pStyle w:val="a8"/>
              <w:ind w:firstLine="0"/>
              <w:rPr>
                <w:bCs/>
              </w:rPr>
            </w:pPr>
            <w:r w:rsidRPr="00992B7C">
              <w:rPr>
                <w:bCs/>
              </w:rPr>
              <w:t xml:space="preserve">Факт </w:t>
            </w:r>
            <w:r w:rsidRPr="00992B7C">
              <w:rPr>
                <w:bCs/>
              </w:rPr>
              <w:br/>
              <w:t>2023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951BB9" w14:textId="77777777" w:rsidR="00992B7C" w:rsidRPr="00992B7C" w:rsidRDefault="00992B7C" w:rsidP="00992B7C">
            <w:pPr>
              <w:pStyle w:val="a8"/>
              <w:ind w:firstLine="0"/>
              <w:rPr>
                <w:bCs/>
              </w:rPr>
            </w:pPr>
            <w:r w:rsidRPr="00992B7C">
              <w:rPr>
                <w:bCs/>
              </w:rPr>
              <w:t>Оценка</w:t>
            </w:r>
          </w:p>
          <w:p w14:paraId="10555C81" w14:textId="77777777" w:rsidR="00992B7C" w:rsidRPr="00992B7C" w:rsidRDefault="00992B7C" w:rsidP="00992B7C">
            <w:pPr>
              <w:pStyle w:val="a8"/>
              <w:ind w:firstLine="0"/>
              <w:rPr>
                <w:bCs/>
              </w:rPr>
            </w:pPr>
            <w:r w:rsidRPr="00992B7C">
              <w:rPr>
                <w:bCs/>
              </w:rPr>
              <w:t>2024 г.</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14:paraId="35CA819A" w14:textId="77777777" w:rsidR="00992B7C" w:rsidRPr="00992B7C" w:rsidRDefault="00992B7C" w:rsidP="00992B7C">
            <w:pPr>
              <w:pStyle w:val="a8"/>
              <w:ind w:firstLine="0"/>
              <w:rPr>
                <w:bCs/>
              </w:rPr>
            </w:pPr>
            <w:r w:rsidRPr="00992B7C">
              <w:rPr>
                <w:bCs/>
              </w:rPr>
              <w:t>Прогноз на:</w:t>
            </w:r>
          </w:p>
        </w:tc>
      </w:tr>
      <w:tr w:rsidR="00992B7C" w:rsidRPr="00992B7C" w14:paraId="5647A33F" w14:textId="77777777" w:rsidTr="00012F3E">
        <w:trPr>
          <w:trHeight w:val="197"/>
        </w:trPr>
        <w:tc>
          <w:tcPr>
            <w:tcW w:w="4258" w:type="dxa"/>
            <w:vMerge/>
            <w:tcBorders>
              <w:top w:val="single" w:sz="4" w:space="0" w:color="auto"/>
              <w:left w:val="single" w:sz="4" w:space="0" w:color="auto"/>
              <w:bottom w:val="single" w:sz="4" w:space="0" w:color="000000"/>
              <w:right w:val="single" w:sz="4" w:space="0" w:color="auto"/>
            </w:tcBorders>
            <w:vAlign w:val="center"/>
            <w:hideMark/>
          </w:tcPr>
          <w:p w14:paraId="484656D4" w14:textId="77777777" w:rsidR="00992B7C" w:rsidRPr="00992B7C" w:rsidRDefault="00992B7C" w:rsidP="00992B7C">
            <w:pPr>
              <w:pStyle w:val="a8"/>
              <w:ind w:firstLine="0"/>
              <w:rPr>
                <w:bCs/>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4D7DED30" w14:textId="77777777" w:rsidR="00992B7C" w:rsidRPr="00992B7C" w:rsidRDefault="00992B7C" w:rsidP="00992B7C">
            <w:pPr>
              <w:pStyle w:val="a8"/>
              <w:ind w:firstLine="0"/>
              <w:rPr>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3013309" w14:textId="77777777" w:rsidR="00992B7C" w:rsidRPr="00992B7C" w:rsidRDefault="00992B7C" w:rsidP="00992B7C">
            <w:pPr>
              <w:pStyle w:val="a8"/>
              <w:ind w:firstLine="0"/>
              <w:rPr>
                <w:bCs/>
              </w:rPr>
            </w:pPr>
          </w:p>
        </w:tc>
        <w:tc>
          <w:tcPr>
            <w:tcW w:w="1134" w:type="dxa"/>
            <w:tcBorders>
              <w:top w:val="nil"/>
              <w:left w:val="nil"/>
              <w:bottom w:val="single" w:sz="4" w:space="0" w:color="auto"/>
              <w:right w:val="single" w:sz="4" w:space="0" w:color="auto"/>
            </w:tcBorders>
            <w:shd w:val="clear" w:color="auto" w:fill="auto"/>
            <w:vAlign w:val="center"/>
            <w:hideMark/>
          </w:tcPr>
          <w:p w14:paraId="100FCFFE" w14:textId="77777777" w:rsidR="00992B7C" w:rsidRPr="00992B7C" w:rsidRDefault="00992B7C" w:rsidP="00992B7C">
            <w:pPr>
              <w:pStyle w:val="a8"/>
              <w:ind w:firstLine="0"/>
              <w:rPr>
                <w:bCs/>
              </w:rPr>
            </w:pPr>
            <w:r w:rsidRPr="00992B7C">
              <w:rPr>
                <w:bCs/>
              </w:rPr>
              <w:t xml:space="preserve">2025 </w:t>
            </w:r>
          </w:p>
        </w:tc>
        <w:tc>
          <w:tcPr>
            <w:tcW w:w="993" w:type="dxa"/>
            <w:tcBorders>
              <w:top w:val="nil"/>
              <w:left w:val="nil"/>
              <w:bottom w:val="single" w:sz="4" w:space="0" w:color="auto"/>
              <w:right w:val="single" w:sz="4" w:space="0" w:color="auto"/>
            </w:tcBorders>
            <w:shd w:val="clear" w:color="auto" w:fill="auto"/>
            <w:vAlign w:val="center"/>
            <w:hideMark/>
          </w:tcPr>
          <w:p w14:paraId="49AAF028" w14:textId="77777777" w:rsidR="00992B7C" w:rsidRPr="00992B7C" w:rsidRDefault="00992B7C" w:rsidP="00992B7C">
            <w:pPr>
              <w:pStyle w:val="a8"/>
              <w:ind w:firstLine="0"/>
              <w:rPr>
                <w:bCs/>
              </w:rPr>
            </w:pPr>
            <w:r w:rsidRPr="00992B7C">
              <w:rPr>
                <w:bCs/>
              </w:rPr>
              <w:t>2026</w:t>
            </w:r>
          </w:p>
        </w:tc>
        <w:tc>
          <w:tcPr>
            <w:tcW w:w="992" w:type="dxa"/>
            <w:tcBorders>
              <w:top w:val="nil"/>
              <w:left w:val="nil"/>
              <w:bottom w:val="single" w:sz="4" w:space="0" w:color="auto"/>
              <w:right w:val="single" w:sz="4" w:space="0" w:color="auto"/>
            </w:tcBorders>
            <w:shd w:val="clear" w:color="auto" w:fill="auto"/>
            <w:vAlign w:val="center"/>
            <w:hideMark/>
          </w:tcPr>
          <w:p w14:paraId="3DCC00CE" w14:textId="77777777" w:rsidR="00992B7C" w:rsidRPr="00992B7C" w:rsidRDefault="00992B7C" w:rsidP="00992B7C">
            <w:pPr>
              <w:pStyle w:val="a8"/>
              <w:ind w:firstLine="0"/>
              <w:rPr>
                <w:bCs/>
              </w:rPr>
            </w:pPr>
            <w:r w:rsidRPr="00992B7C">
              <w:rPr>
                <w:bCs/>
              </w:rPr>
              <w:t xml:space="preserve">2027 </w:t>
            </w:r>
          </w:p>
        </w:tc>
      </w:tr>
      <w:tr w:rsidR="00992B7C" w:rsidRPr="00992B7C" w14:paraId="46652712" w14:textId="77777777" w:rsidTr="00012F3E">
        <w:trPr>
          <w:trHeight w:val="197"/>
        </w:trPr>
        <w:tc>
          <w:tcPr>
            <w:tcW w:w="4258" w:type="dxa"/>
            <w:tcBorders>
              <w:top w:val="single" w:sz="4" w:space="0" w:color="auto"/>
              <w:left w:val="single" w:sz="4" w:space="0" w:color="auto"/>
              <w:bottom w:val="single" w:sz="4" w:space="0" w:color="000000"/>
              <w:right w:val="single" w:sz="4" w:space="0" w:color="auto"/>
            </w:tcBorders>
            <w:vAlign w:val="center"/>
            <w:hideMark/>
          </w:tcPr>
          <w:p w14:paraId="154E7B82" w14:textId="77777777" w:rsidR="00992B7C" w:rsidRPr="00992B7C" w:rsidRDefault="00992B7C" w:rsidP="00992B7C">
            <w:pPr>
              <w:pStyle w:val="a8"/>
              <w:ind w:firstLine="0"/>
              <w:rPr>
                <w:bCs/>
              </w:rPr>
            </w:pPr>
            <w:r w:rsidRPr="00992B7C">
              <w:rPr>
                <w:bCs/>
              </w:rPr>
              <w:t>1</w:t>
            </w:r>
          </w:p>
        </w:tc>
        <w:tc>
          <w:tcPr>
            <w:tcW w:w="1163" w:type="dxa"/>
            <w:tcBorders>
              <w:top w:val="single" w:sz="4" w:space="0" w:color="auto"/>
              <w:left w:val="single" w:sz="4" w:space="0" w:color="auto"/>
              <w:bottom w:val="single" w:sz="4" w:space="0" w:color="000000"/>
              <w:right w:val="single" w:sz="4" w:space="0" w:color="auto"/>
            </w:tcBorders>
            <w:vAlign w:val="center"/>
            <w:hideMark/>
          </w:tcPr>
          <w:p w14:paraId="7EE4F8F9" w14:textId="77777777" w:rsidR="00992B7C" w:rsidRPr="00992B7C" w:rsidRDefault="00992B7C" w:rsidP="00992B7C">
            <w:pPr>
              <w:pStyle w:val="a8"/>
              <w:ind w:firstLine="0"/>
              <w:rPr>
                <w:bCs/>
              </w:rPr>
            </w:pPr>
            <w:r w:rsidRPr="00992B7C">
              <w:rPr>
                <w:bCs/>
              </w:rPr>
              <w:t>2</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313064FD" w14:textId="77777777" w:rsidR="00992B7C" w:rsidRPr="00992B7C" w:rsidRDefault="00992B7C" w:rsidP="00992B7C">
            <w:pPr>
              <w:pStyle w:val="a8"/>
              <w:ind w:firstLine="0"/>
              <w:rPr>
                <w:bCs/>
              </w:rPr>
            </w:pPr>
            <w:r w:rsidRPr="00992B7C">
              <w:rPr>
                <w:bCs/>
              </w:rPr>
              <w:t>3</w:t>
            </w:r>
          </w:p>
        </w:tc>
        <w:tc>
          <w:tcPr>
            <w:tcW w:w="1134" w:type="dxa"/>
            <w:tcBorders>
              <w:top w:val="nil"/>
              <w:left w:val="nil"/>
              <w:bottom w:val="single" w:sz="4" w:space="0" w:color="auto"/>
              <w:right w:val="single" w:sz="4" w:space="0" w:color="auto"/>
            </w:tcBorders>
            <w:shd w:val="clear" w:color="auto" w:fill="auto"/>
            <w:vAlign w:val="center"/>
            <w:hideMark/>
          </w:tcPr>
          <w:p w14:paraId="289F138E" w14:textId="77777777" w:rsidR="00992B7C" w:rsidRPr="00992B7C" w:rsidRDefault="00992B7C" w:rsidP="00992B7C">
            <w:pPr>
              <w:pStyle w:val="a8"/>
              <w:ind w:firstLine="0"/>
              <w:rPr>
                <w:bCs/>
              </w:rPr>
            </w:pPr>
            <w:r w:rsidRPr="00992B7C">
              <w:rPr>
                <w:bCs/>
              </w:rPr>
              <w:t>4</w:t>
            </w:r>
          </w:p>
        </w:tc>
        <w:tc>
          <w:tcPr>
            <w:tcW w:w="993" w:type="dxa"/>
            <w:tcBorders>
              <w:top w:val="nil"/>
              <w:left w:val="nil"/>
              <w:bottom w:val="single" w:sz="4" w:space="0" w:color="auto"/>
              <w:right w:val="single" w:sz="4" w:space="0" w:color="auto"/>
            </w:tcBorders>
            <w:shd w:val="clear" w:color="auto" w:fill="auto"/>
            <w:vAlign w:val="center"/>
            <w:hideMark/>
          </w:tcPr>
          <w:p w14:paraId="79BDF9A9" w14:textId="77777777" w:rsidR="00992B7C" w:rsidRPr="00992B7C" w:rsidRDefault="00992B7C" w:rsidP="00992B7C">
            <w:pPr>
              <w:pStyle w:val="a8"/>
              <w:ind w:firstLine="0"/>
              <w:rPr>
                <w:bCs/>
              </w:rPr>
            </w:pPr>
            <w:r w:rsidRPr="00992B7C">
              <w:rPr>
                <w:bCs/>
              </w:rPr>
              <w:t>5</w:t>
            </w:r>
          </w:p>
        </w:tc>
        <w:tc>
          <w:tcPr>
            <w:tcW w:w="992" w:type="dxa"/>
            <w:tcBorders>
              <w:top w:val="nil"/>
              <w:left w:val="nil"/>
              <w:bottom w:val="single" w:sz="4" w:space="0" w:color="auto"/>
              <w:right w:val="single" w:sz="4" w:space="0" w:color="auto"/>
            </w:tcBorders>
            <w:shd w:val="clear" w:color="auto" w:fill="auto"/>
            <w:vAlign w:val="center"/>
            <w:hideMark/>
          </w:tcPr>
          <w:p w14:paraId="081FC8C0" w14:textId="77777777" w:rsidR="00992B7C" w:rsidRPr="00992B7C" w:rsidRDefault="00992B7C" w:rsidP="00992B7C">
            <w:pPr>
              <w:pStyle w:val="a8"/>
              <w:ind w:firstLine="0"/>
              <w:rPr>
                <w:bCs/>
              </w:rPr>
            </w:pPr>
            <w:r w:rsidRPr="00992B7C">
              <w:rPr>
                <w:bCs/>
              </w:rPr>
              <w:t>6</w:t>
            </w:r>
          </w:p>
        </w:tc>
      </w:tr>
      <w:tr w:rsidR="00992B7C" w:rsidRPr="00992B7C" w14:paraId="1B43942C" w14:textId="77777777" w:rsidTr="00012F3E">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3198B5A8" w14:textId="77777777" w:rsidR="00992B7C" w:rsidRPr="00992B7C" w:rsidRDefault="00992B7C" w:rsidP="00992B7C">
            <w:pPr>
              <w:pStyle w:val="a8"/>
              <w:ind w:firstLine="0"/>
            </w:pPr>
            <w:r w:rsidRPr="00992B7C">
              <w:t>Демографическое положение</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B8E2" w14:textId="77777777" w:rsidR="00992B7C" w:rsidRPr="00992B7C" w:rsidRDefault="00992B7C" w:rsidP="00992B7C">
            <w:pPr>
              <w:pStyle w:val="a8"/>
              <w:ind w:firstLine="0"/>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AA18C" w14:textId="77777777" w:rsidR="00992B7C" w:rsidRPr="00992B7C" w:rsidRDefault="00992B7C" w:rsidP="00992B7C">
            <w:pPr>
              <w:pStyle w:val="a8"/>
              <w:ind w:firstLine="0"/>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8463D6" w14:textId="77777777" w:rsidR="00992B7C" w:rsidRPr="00992B7C" w:rsidRDefault="00992B7C" w:rsidP="00992B7C">
            <w:pPr>
              <w:pStyle w:val="a8"/>
              <w:ind w:firstLine="0"/>
              <w:rPr>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F6B267" w14:textId="77777777" w:rsidR="00992B7C" w:rsidRPr="00992B7C" w:rsidRDefault="00992B7C" w:rsidP="00992B7C">
            <w:pPr>
              <w:pStyle w:val="a8"/>
              <w:ind w:firstLine="0"/>
              <w:rPr>
                <w:highlight w:val="yellow"/>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26F2F6" w14:textId="77777777" w:rsidR="00992B7C" w:rsidRPr="00992B7C" w:rsidRDefault="00992B7C" w:rsidP="00992B7C">
            <w:pPr>
              <w:pStyle w:val="a8"/>
              <w:ind w:firstLine="0"/>
              <w:rPr>
                <w:highlight w:val="yellow"/>
              </w:rPr>
            </w:pPr>
          </w:p>
        </w:tc>
      </w:tr>
      <w:tr w:rsidR="00992B7C" w:rsidRPr="00992B7C" w14:paraId="08143923" w14:textId="77777777" w:rsidTr="00012F3E">
        <w:trPr>
          <w:trHeight w:val="597"/>
        </w:trPr>
        <w:tc>
          <w:tcPr>
            <w:tcW w:w="4258" w:type="dxa"/>
            <w:tcBorders>
              <w:top w:val="nil"/>
              <w:left w:val="single" w:sz="4" w:space="0" w:color="auto"/>
              <w:bottom w:val="single" w:sz="4" w:space="0" w:color="auto"/>
              <w:right w:val="single" w:sz="4" w:space="0" w:color="auto"/>
            </w:tcBorders>
            <w:shd w:val="clear" w:color="auto" w:fill="auto"/>
            <w:hideMark/>
          </w:tcPr>
          <w:p w14:paraId="0A98166F" w14:textId="77777777" w:rsidR="00992B7C" w:rsidRPr="00992B7C" w:rsidRDefault="00992B7C" w:rsidP="00992B7C">
            <w:pPr>
              <w:pStyle w:val="a8"/>
              <w:ind w:firstLine="0"/>
            </w:pPr>
            <w:r w:rsidRPr="00992B7C">
              <w:t>Численность постоянно проживающего населения всего чел., в том числе:</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7A14784" w14:textId="77777777" w:rsidR="00992B7C" w:rsidRPr="00992B7C" w:rsidRDefault="00992B7C" w:rsidP="00992B7C">
            <w:pPr>
              <w:pStyle w:val="a8"/>
              <w:ind w:firstLine="0"/>
            </w:pPr>
            <w:r w:rsidRPr="00992B7C">
              <w:t>989</w:t>
            </w:r>
          </w:p>
        </w:tc>
        <w:tc>
          <w:tcPr>
            <w:tcW w:w="1134" w:type="dxa"/>
            <w:tcBorders>
              <w:top w:val="nil"/>
              <w:left w:val="nil"/>
              <w:bottom w:val="single" w:sz="4" w:space="0" w:color="auto"/>
              <w:right w:val="single" w:sz="4" w:space="0" w:color="auto"/>
            </w:tcBorders>
            <w:shd w:val="clear" w:color="auto" w:fill="auto"/>
            <w:noWrap/>
            <w:vAlign w:val="center"/>
            <w:hideMark/>
          </w:tcPr>
          <w:p w14:paraId="5141465A" w14:textId="77777777" w:rsidR="00992B7C" w:rsidRPr="00992B7C" w:rsidRDefault="00992B7C" w:rsidP="00992B7C">
            <w:pPr>
              <w:pStyle w:val="a8"/>
              <w:ind w:firstLine="0"/>
            </w:pPr>
            <w:r w:rsidRPr="00992B7C">
              <w:t>978</w:t>
            </w:r>
          </w:p>
        </w:tc>
        <w:tc>
          <w:tcPr>
            <w:tcW w:w="1134" w:type="dxa"/>
            <w:tcBorders>
              <w:top w:val="nil"/>
              <w:left w:val="nil"/>
              <w:bottom w:val="single" w:sz="4" w:space="0" w:color="auto"/>
              <w:right w:val="single" w:sz="4" w:space="0" w:color="auto"/>
            </w:tcBorders>
            <w:shd w:val="clear" w:color="auto" w:fill="auto"/>
            <w:noWrap/>
            <w:vAlign w:val="center"/>
            <w:hideMark/>
          </w:tcPr>
          <w:p w14:paraId="5034DBC3" w14:textId="77777777" w:rsidR="00992B7C" w:rsidRPr="00992B7C" w:rsidRDefault="00992B7C" w:rsidP="00992B7C">
            <w:pPr>
              <w:pStyle w:val="a8"/>
              <w:ind w:firstLine="0"/>
            </w:pPr>
            <w:r w:rsidRPr="00992B7C">
              <w:t>978</w:t>
            </w:r>
          </w:p>
        </w:tc>
        <w:tc>
          <w:tcPr>
            <w:tcW w:w="993" w:type="dxa"/>
            <w:tcBorders>
              <w:top w:val="nil"/>
              <w:left w:val="nil"/>
              <w:bottom w:val="single" w:sz="4" w:space="0" w:color="auto"/>
              <w:right w:val="single" w:sz="4" w:space="0" w:color="auto"/>
            </w:tcBorders>
            <w:shd w:val="clear" w:color="auto" w:fill="auto"/>
            <w:noWrap/>
            <w:vAlign w:val="center"/>
            <w:hideMark/>
          </w:tcPr>
          <w:p w14:paraId="16DFA55A" w14:textId="77777777" w:rsidR="00992B7C" w:rsidRPr="00992B7C" w:rsidRDefault="00992B7C" w:rsidP="00992B7C">
            <w:pPr>
              <w:pStyle w:val="a8"/>
              <w:ind w:firstLine="0"/>
            </w:pPr>
            <w:r w:rsidRPr="00992B7C">
              <w:t>978</w:t>
            </w:r>
          </w:p>
        </w:tc>
        <w:tc>
          <w:tcPr>
            <w:tcW w:w="992" w:type="dxa"/>
            <w:tcBorders>
              <w:top w:val="nil"/>
              <w:left w:val="nil"/>
              <w:bottom w:val="single" w:sz="4" w:space="0" w:color="auto"/>
              <w:right w:val="single" w:sz="4" w:space="0" w:color="auto"/>
            </w:tcBorders>
            <w:shd w:val="clear" w:color="auto" w:fill="auto"/>
            <w:noWrap/>
            <w:vAlign w:val="center"/>
            <w:hideMark/>
          </w:tcPr>
          <w:p w14:paraId="1CD73B8C" w14:textId="77777777" w:rsidR="00992B7C" w:rsidRPr="00992B7C" w:rsidRDefault="00992B7C" w:rsidP="00992B7C">
            <w:pPr>
              <w:pStyle w:val="a8"/>
              <w:ind w:firstLine="0"/>
            </w:pPr>
            <w:r w:rsidRPr="00992B7C">
              <w:t>978</w:t>
            </w:r>
          </w:p>
        </w:tc>
      </w:tr>
      <w:tr w:rsidR="00992B7C" w:rsidRPr="00992B7C" w14:paraId="715BB9EE"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hideMark/>
          </w:tcPr>
          <w:p w14:paraId="0AE0ADF0" w14:textId="77777777" w:rsidR="00992B7C" w:rsidRPr="00992B7C" w:rsidRDefault="00992B7C" w:rsidP="00992B7C">
            <w:pPr>
              <w:pStyle w:val="a8"/>
              <w:ind w:firstLine="0"/>
            </w:pPr>
            <w:r w:rsidRPr="00992B7C">
              <w:t>Естественный прирост (+),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687D88D5" w14:textId="77777777" w:rsidR="00992B7C" w:rsidRPr="00992B7C" w:rsidRDefault="00992B7C" w:rsidP="00992B7C">
            <w:pPr>
              <w:pStyle w:val="a8"/>
              <w:ind w:firstLine="0"/>
            </w:pPr>
            <w:r w:rsidRPr="00992B7C">
              <w:t>-13</w:t>
            </w:r>
          </w:p>
        </w:tc>
        <w:tc>
          <w:tcPr>
            <w:tcW w:w="1134" w:type="dxa"/>
            <w:tcBorders>
              <w:top w:val="nil"/>
              <w:left w:val="nil"/>
              <w:bottom w:val="single" w:sz="4" w:space="0" w:color="auto"/>
              <w:right w:val="single" w:sz="4" w:space="0" w:color="auto"/>
            </w:tcBorders>
            <w:shd w:val="clear" w:color="auto" w:fill="auto"/>
            <w:noWrap/>
            <w:vAlign w:val="center"/>
            <w:hideMark/>
          </w:tcPr>
          <w:p w14:paraId="32F73982" w14:textId="77777777" w:rsidR="00992B7C" w:rsidRPr="00992B7C" w:rsidRDefault="00992B7C" w:rsidP="00992B7C">
            <w:pPr>
              <w:pStyle w:val="a8"/>
              <w:ind w:firstLine="0"/>
            </w:pPr>
            <w:r w:rsidRPr="00992B7C">
              <w:t>Х</w:t>
            </w:r>
          </w:p>
        </w:tc>
        <w:tc>
          <w:tcPr>
            <w:tcW w:w="1134" w:type="dxa"/>
            <w:tcBorders>
              <w:top w:val="nil"/>
              <w:left w:val="nil"/>
              <w:bottom w:val="single" w:sz="4" w:space="0" w:color="auto"/>
              <w:right w:val="single" w:sz="4" w:space="0" w:color="auto"/>
            </w:tcBorders>
            <w:shd w:val="clear" w:color="auto" w:fill="auto"/>
            <w:noWrap/>
            <w:vAlign w:val="center"/>
            <w:hideMark/>
          </w:tcPr>
          <w:p w14:paraId="5165F9CE" w14:textId="77777777" w:rsidR="00992B7C" w:rsidRPr="00992B7C" w:rsidRDefault="00992B7C" w:rsidP="00992B7C">
            <w:pPr>
              <w:pStyle w:val="a8"/>
              <w:ind w:firstLine="0"/>
            </w:pPr>
            <w:r w:rsidRPr="00992B7C">
              <w:t>Х</w:t>
            </w:r>
          </w:p>
        </w:tc>
        <w:tc>
          <w:tcPr>
            <w:tcW w:w="993" w:type="dxa"/>
            <w:tcBorders>
              <w:top w:val="nil"/>
              <w:left w:val="nil"/>
              <w:bottom w:val="single" w:sz="4" w:space="0" w:color="auto"/>
              <w:right w:val="single" w:sz="4" w:space="0" w:color="auto"/>
            </w:tcBorders>
            <w:shd w:val="clear" w:color="auto" w:fill="auto"/>
            <w:noWrap/>
            <w:vAlign w:val="center"/>
            <w:hideMark/>
          </w:tcPr>
          <w:p w14:paraId="502D3BE9" w14:textId="77777777" w:rsidR="00992B7C" w:rsidRPr="00992B7C" w:rsidRDefault="00992B7C" w:rsidP="00992B7C">
            <w:pPr>
              <w:pStyle w:val="a8"/>
              <w:ind w:firstLine="0"/>
            </w:pPr>
            <w:r w:rsidRPr="00992B7C">
              <w:t>Х</w:t>
            </w:r>
          </w:p>
        </w:tc>
        <w:tc>
          <w:tcPr>
            <w:tcW w:w="992" w:type="dxa"/>
            <w:tcBorders>
              <w:top w:val="nil"/>
              <w:left w:val="nil"/>
              <w:bottom w:val="single" w:sz="4" w:space="0" w:color="auto"/>
              <w:right w:val="single" w:sz="4" w:space="0" w:color="auto"/>
            </w:tcBorders>
            <w:shd w:val="clear" w:color="auto" w:fill="auto"/>
            <w:noWrap/>
            <w:vAlign w:val="center"/>
            <w:hideMark/>
          </w:tcPr>
          <w:p w14:paraId="72603EF2" w14:textId="77777777" w:rsidR="00992B7C" w:rsidRPr="00992B7C" w:rsidRDefault="00992B7C" w:rsidP="00992B7C">
            <w:pPr>
              <w:pStyle w:val="a8"/>
              <w:ind w:firstLine="0"/>
            </w:pPr>
            <w:r w:rsidRPr="00992B7C">
              <w:t>Х</w:t>
            </w:r>
          </w:p>
        </w:tc>
      </w:tr>
      <w:tr w:rsidR="00992B7C" w:rsidRPr="00992B7C" w14:paraId="4BB0BFF1"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hideMark/>
          </w:tcPr>
          <w:p w14:paraId="66F8CE94" w14:textId="77777777" w:rsidR="00992B7C" w:rsidRPr="00992B7C" w:rsidRDefault="00992B7C" w:rsidP="00992B7C">
            <w:pPr>
              <w:pStyle w:val="a8"/>
              <w:ind w:firstLine="0"/>
            </w:pPr>
            <w:r w:rsidRPr="00992B7C">
              <w:t>Миграционный прирост (+), (убыль (-) населения</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7219EBFD" w14:textId="77777777" w:rsidR="00992B7C" w:rsidRPr="00992B7C" w:rsidRDefault="00992B7C" w:rsidP="00992B7C">
            <w:pPr>
              <w:pStyle w:val="a8"/>
              <w:ind w:firstLine="0"/>
            </w:pPr>
            <w:r w:rsidRPr="00992B7C">
              <w:t>-23</w:t>
            </w:r>
          </w:p>
        </w:tc>
        <w:tc>
          <w:tcPr>
            <w:tcW w:w="1134" w:type="dxa"/>
            <w:tcBorders>
              <w:top w:val="nil"/>
              <w:left w:val="nil"/>
              <w:bottom w:val="single" w:sz="4" w:space="0" w:color="auto"/>
              <w:right w:val="single" w:sz="4" w:space="0" w:color="auto"/>
            </w:tcBorders>
            <w:shd w:val="clear" w:color="auto" w:fill="auto"/>
            <w:noWrap/>
            <w:vAlign w:val="center"/>
            <w:hideMark/>
          </w:tcPr>
          <w:p w14:paraId="677F3C26" w14:textId="77777777" w:rsidR="00992B7C" w:rsidRPr="00992B7C" w:rsidRDefault="00992B7C" w:rsidP="00992B7C">
            <w:pPr>
              <w:pStyle w:val="a8"/>
              <w:ind w:firstLine="0"/>
            </w:pPr>
            <w:r w:rsidRPr="00992B7C">
              <w:t>Х</w:t>
            </w:r>
          </w:p>
        </w:tc>
        <w:tc>
          <w:tcPr>
            <w:tcW w:w="1134" w:type="dxa"/>
            <w:tcBorders>
              <w:top w:val="nil"/>
              <w:left w:val="nil"/>
              <w:bottom w:val="single" w:sz="4" w:space="0" w:color="auto"/>
              <w:right w:val="single" w:sz="4" w:space="0" w:color="auto"/>
            </w:tcBorders>
            <w:shd w:val="clear" w:color="auto" w:fill="auto"/>
            <w:noWrap/>
            <w:vAlign w:val="center"/>
            <w:hideMark/>
          </w:tcPr>
          <w:p w14:paraId="173365BC" w14:textId="77777777" w:rsidR="00992B7C" w:rsidRPr="00992B7C" w:rsidRDefault="00992B7C" w:rsidP="00992B7C">
            <w:pPr>
              <w:pStyle w:val="a8"/>
              <w:ind w:firstLine="0"/>
            </w:pPr>
            <w:r w:rsidRPr="00992B7C">
              <w:t>Х</w:t>
            </w:r>
          </w:p>
        </w:tc>
        <w:tc>
          <w:tcPr>
            <w:tcW w:w="993" w:type="dxa"/>
            <w:tcBorders>
              <w:top w:val="nil"/>
              <w:left w:val="nil"/>
              <w:bottom w:val="single" w:sz="4" w:space="0" w:color="auto"/>
              <w:right w:val="single" w:sz="4" w:space="0" w:color="auto"/>
            </w:tcBorders>
            <w:shd w:val="clear" w:color="auto" w:fill="auto"/>
            <w:noWrap/>
            <w:vAlign w:val="center"/>
            <w:hideMark/>
          </w:tcPr>
          <w:p w14:paraId="29D28E4D" w14:textId="77777777" w:rsidR="00992B7C" w:rsidRPr="00992B7C" w:rsidRDefault="00992B7C" w:rsidP="00992B7C">
            <w:pPr>
              <w:pStyle w:val="a8"/>
              <w:ind w:firstLine="0"/>
            </w:pPr>
            <w:r w:rsidRPr="00992B7C">
              <w:t>Х</w:t>
            </w:r>
          </w:p>
        </w:tc>
        <w:tc>
          <w:tcPr>
            <w:tcW w:w="992" w:type="dxa"/>
            <w:tcBorders>
              <w:top w:val="nil"/>
              <w:left w:val="nil"/>
              <w:bottom w:val="single" w:sz="4" w:space="0" w:color="auto"/>
              <w:right w:val="single" w:sz="4" w:space="0" w:color="auto"/>
            </w:tcBorders>
            <w:shd w:val="clear" w:color="auto" w:fill="auto"/>
            <w:noWrap/>
            <w:vAlign w:val="center"/>
            <w:hideMark/>
          </w:tcPr>
          <w:p w14:paraId="0DA9F1DF" w14:textId="77777777" w:rsidR="00992B7C" w:rsidRPr="00992B7C" w:rsidRDefault="00992B7C" w:rsidP="00992B7C">
            <w:pPr>
              <w:pStyle w:val="a8"/>
              <w:ind w:firstLine="0"/>
            </w:pPr>
            <w:r w:rsidRPr="00992B7C">
              <w:t>Х</w:t>
            </w:r>
          </w:p>
        </w:tc>
      </w:tr>
      <w:tr w:rsidR="00992B7C" w:rsidRPr="00992B7C" w14:paraId="63941989"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hideMark/>
          </w:tcPr>
          <w:p w14:paraId="56C068C6" w14:textId="77777777" w:rsidR="00992B7C" w:rsidRPr="00992B7C" w:rsidRDefault="00992B7C" w:rsidP="00992B7C">
            <w:pPr>
              <w:pStyle w:val="a8"/>
              <w:ind w:firstLine="0"/>
            </w:pPr>
            <w:r w:rsidRPr="00992B7C">
              <w:t>Экономическое развитие</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2E80672C"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0F02C466"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7835467B" w14:textId="77777777" w:rsidR="00992B7C" w:rsidRPr="00992B7C" w:rsidRDefault="00992B7C" w:rsidP="00992B7C">
            <w:pPr>
              <w:pStyle w:val="a8"/>
              <w:ind w:firstLine="0"/>
            </w:pPr>
          </w:p>
        </w:tc>
        <w:tc>
          <w:tcPr>
            <w:tcW w:w="993" w:type="dxa"/>
            <w:tcBorders>
              <w:top w:val="nil"/>
              <w:left w:val="nil"/>
              <w:bottom w:val="single" w:sz="4" w:space="0" w:color="auto"/>
              <w:right w:val="single" w:sz="4" w:space="0" w:color="auto"/>
            </w:tcBorders>
            <w:shd w:val="clear" w:color="auto" w:fill="auto"/>
            <w:noWrap/>
            <w:vAlign w:val="center"/>
            <w:hideMark/>
          </w:tcPr>
          <w:p w14:paraId="2EDDDD30" w14:textId="77777777" w:rsidR="00992B7C" w:rsidRPr="00992B7C" w:rsidRDefault="00992B7C" w:rsidP="00992B7C">
            <w:pPr>
              <w:pStyle w:val="a8"/>
              <w:ind w:firstLine="0"/>
            </w:pPr>
          </w:p>
        </w:tc>
        <w:tc>
          <w:tcPr>
            <w:tcW w:w="992" w:type="dxa"/>
            <w:tcBorders>
              <w:top w:val="nil"/>
              <w:left w:val="nil"/>
              <w:bottom w:val="single" w:sz="4" w:space="0" w:color="auto"/>
              <w:right w:val="single" w:sz="4" w:space="0" w:color="auto"/>
            </w:tcBorders>
            <w:shd w:val="clear" w:color="auto" w:fill="auto"/>
            <w:noWrap/>
            <w:vAlign w:val="center"/>
            <w:hideMark/>
          </w:tcPr>
          <w:p w14:paraId="107B41B3" w14:textId="77777777" w:rsidR="00992B7C" w:rsidRPr="00992B7C" w:rsidRDefault="00992B7C" w:rsidP="00992B7C">
            <w:pPr>
              <w:pStyle w:val="a8"/>
              <w:ind w:firstLine="0"/>
            </w:pPr>
          </w:p>
        </w:tc>
      </w:tr>
      <w:tr w:rsidR="00992B7C" w:rsidRPr="00992B7C" w14:paraId="26670F38" w14:textId="77777777" w:rsidTr="00012F3E">
        <w:trPr>
          <w:trHeight w:val="278"/>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3A48EBC" w14:textId="77777777" w:rsidR="00992B7C" w:rsidRPr="00992B7C" w:rsidRDefault="00992B7C" w:rsidP="00992B7C">
            <w:pPr>
              <w:pStyle w:val="a8"/>
              <w:ind w:firstLine="0"/>
            </w:pPr>
            <w:r w:rsidRPr="00992B7C">
              <w:t>Муниципальные предприятия, единиц</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1B04A6B4"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1C7C0A27"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5D9E4DF0" w14:textId="77777777" w:rsidR="00992B7C" w:rsidRPr="00992B7C" w:rsidRDefault="00992B7C" w:rsidP="00992B7C">
            <w:pPr>
              <w:pStyle w:val="a8"/>
              <w:ind w:firstLine="0"/>
            </w:pPr>
            <w:r w:rsidRPr="00992B7C">
              <w:t>1</w:t>
            </w:r>
          </w:p>
        </w:tc>
        <w:tc>
          <w:tcPr>
            <w:tcW w:w="993" w:type="dxa"/>
            <w:tcBorders>
              <w:top w:val="nil"/>
              <w:left w:val="nil"/>
              <w:bottom w:val="single" w:sz="4" w:space="0" w:color="auto"/>
              <w:right w:val="single" w:sz="4" w:space="0" w:color="auto"/>
            </w:tcBorders>
            <w:shd w:val="clear" w:color="auto" w:fill="auto"/>
            <w:noWrap/>
            <w:vAlign w:val="center"/>
            <w:hideMark/>
          </w:tcPr>
          <w:p w14:paraId="1D20CCE0" w14:textId="77777777" w:rsidR="00992B7C" w:rsidRPr="00992B7C" w:rsidRDefault="00992B7C" w:rsidP="00992B7C">
            <w:pPr>
              <w:pStyle w:val="a8"/>
              <w:ind w:firstLine="0"/>
            </w:pPr>
            <w:r w:rsidRPr="00992B7C">
              <w:t>1</w:t>
            </w:r>
          </w:p>
        </w:tc>
        <w:tc>
          <w:tcPr>
            <w:tcW w:w="992" w:type="dxa"/>
            <w:tcBorders>
              <w:top w:val="nil"/>
              <w:left w:val="nil"/>
              <w:bottom w:val="single" w:sz="4" w:space="0" w:color="auto"/>
              <w:right w:val="single" w:sz="4" w:space="0" w:color="auto"/>
            </w:tcBorders>
            <w:shd w:val="clear" w:color="auto" w:fill="auto"/>
            <w:noWrap/>
            <w:vAlign w:val="center"/>
            <w:hideMark/>
          </w:tcPr>
          <w:p w14:paraId="0E607B4E" w14:textId="77777777" w:rsidR="00992B7C" w:rsidRPr="00992B7C" w:rsidRDefault="00992B7C" w:rsidP="00992B7C">
            <w:pPr>
              <w:pStyle w:val="a8"/>
              <w:ind w:firstLine="0"/>
            </w:pPr>
            <w:r w:rsidRPr="00992B7C">
              <w:t>1</w:t>
            </w:r>
          </w:p>
        </w:tc>
      </w:tr>
      <w:tr w:rsidR="00992B7C" w:rsidRPr="00992B7C" w14:paraId="5C5AA54D"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hideMark/>
          </w:tcPr>
          <w:p w14:paraId="5ABF8D71" w14:textId="77777777" w:rsidR="00992B7C" w:rsidRPr="00992B7C" w:rsidRDefault="00992B7C" w:rsidP="00992B7C">
            <w:pPr>
              <w:pStyle w:val="a8"/>
              <w:ind w:firstLine="0"/>
            </w:pPr>
            <w:r w:rsidRPr="00992B7C">
              <w:t>Объем отгруженных товаров собственного производства, выполненных работ и услуг собственными силами, тыс.руб.</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1A20770" w14:textId="77777777" w:rsidR="00992B7C" w:rsidRPr="00992B7C" w:rsidRDefault="00992B7C" w:rsidP="00992B7C">
            <w:pPr>
              <w:pStyle w:val="a8"/>
              <w:ind w:firstLine="0"/>
            </w:pPr>
            <w:r w:rsidRPr="00992B7C">
              <w:t>86865</w:t>
            </w:r>
          </w:p>
        </w:tc>
        <w:tc>
          <w:tcPr>
            <w:tcW w:w="1134" w:type="dxa"/>
            <w:tcBorders>
              <w:top w:val="nil"/>
              <w:left w:val="nil"/>
              <w:bottom w:val="single" w:sz="4" w:space="0" w:color="auto"/>
              <w:right w:val="single" w:sz="4" w:space="0" w:color="auto"/>
            </w:tcBorders>
            <w:shd w:val="clear" w:color="auto" w:fill="auto"/>
            <w:noWrap/>
            <w:vAlign w:val="center"/>
            <w:hideMark/>
          </w:tcPr>
          <w:p w14:paraId="40040FEE" w14:textId="77777777" w:rsidR="00992B7C" w:rsidRPr="00992B7C" w:rsidRDefault="00992B7C" w:rsidP="00992B7C">
            <w:pPr>
              <w:pStyle w:val="a8"/>
              <w:ind w:firstLine="0"/>
            </w:pPr>
            <w:r w:rsidRPr="00992B7C">
              <w:t>79773</w:t>
            </w:r>
          </w:p>
        </w:tc>
        <w:tc>
          <w:tcPr>
            <w:tcW w:w="1134" w:type="dxa"/>
            <w:tcBorders>
              <w:top w:val="nil"/>
              <w:left w:val="nil"/>
              <w:bottom w:val="single" w:sz="4" w:space="0" w:color="auto"/>
              <w:right w:val="single" w:sz="4" w:space="0" w:color="auto"/>
            </w:tcBorders>
            <w:shd w:val="clear" w:color="auto" w:fill="auto"/>
            <w:noWrap/>
            <w:vAlign w:val="center"/>
            <w:hideMark/>
          </w:tcPr>
          <w:p w14:paraId="76E3F8CC" w14:textId="77777777" w:rsidR="00992B7C" w:rsidRPr="00992B7C" w:rsidRDefault="00992B7C" w:rsidP="00992B7C">
            <w:pPr>
              <w:pStyle w:val="a8"/>
              <w:ind w:firstLine="0"/>
            </w:pPr>
            <w:r w:rsidRPr="00992B7C">
              <w:t>84400</w:t>
            </w:r>
          </w:p>
        </w:tc>
        <w:tc>
          <w:tcPr>
            <w:tcW w:w="993" w:type="dxa"/>
            <w:tcBorders>
              <w:top w:val="nil"/>
              <w:left w:val="nil"/>
              <w:bottom w:val="single" w:sz="4" w:space="0" w:color="auto"/>
              <w:right w:val="single" w:sz="4" w:space="0" w:color="auto"/>
            </w:tcBorders>
            <w:shd w:val="clear" w:color="auto" w:fill="auto"/>
            <w:noWrap/>
            <w:vAlign w:val="center"/>
            <w:hideMark/>
          </w:tcPr>
          <w:p w14:paraId="22CC9F86" w14:textId="77777777" w:rsidR="00992B7C" w:rsidRPr="00992B7C" w:rsidRDefault="00992B7C" w:rsidP="00992B7C">
            <w:pPr>
              <w:pStyle w:val="a8"/>
              <w:ind w:firstLine="0"/>
            </w:pPr>
            <w:r w:rsidRPr="00992B7C">
              <w:t>87776</w:t>
            </w:r>
          </w:p>
        </w:tc>
        <w:tc>
          <w:tcPr>
            <w:tcW w:w="992" w:type="dxa"/>
            <w:tcBorders>
              <w:top w:val="nil"/>
              <w:left w:val="nil"/>
              <w:bottom w:val="single" w:sz="4" w:space="0" w:color="auto"/>
              <w:right w:val="single" w:sz="4" w:space="0" w:color="auto"/>
            </w:tcBorders>
            <w:shd w:val="clear" w:color="auto" w:fill="auto"/>
            <w:noWrap/>
            <w:vAlign w:val="center"/>
            <w:hideMark/>
          </w:tcPr>
          <w:p w14:paraId="1F10A36F" w14:textId="77777777" w:rsidR="00992B7C" w:rsidRPr="00992B7C" w:rsidRDefault="00992B7C" w:rsidP="00992B7C">
            <w:pPr>
              <w:pStyle w:val="a8"/>
              <w:ind w:firstLine="0"/>
            </w:pPr>
            <w:r w:rsidRPr="00992B7C">
              <w:t>91287</w:t>
            </w:r>
          </w:p>
        </w:tc>
      </w:tr>
      <w:tr w:rsidR="00992B7C" w:rsidRPr="00992B7C" w14:paraId="7B56DF13"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1C845BDC" w14:textId="77777777" w:rsidR="00992B7C" w:rsidRPr="00992B7C" w:rsidRDefault="00992B7C" w:rsidP="00992B7C">
            <w:pPr>
              <w:pStyle w:val="a8"/>
              <w:ind w:firstLine="0"/>
            </w:pPr>
            <w:r w:rsidRPr="00992B7C">
              <w:t xml:space="preserve">Выручка от реализации товаров (работ, услуг) - всего, тыс. руб.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1CC4B515" w14:textId="77777777" w:rsidR="00992B7C" w:rsidRPr="00992B7C" w:rsidRDefault="00992B7C" w:rsidP="00992B7C">
            <w:pPr>
              <w:pStyle w:val="a8"/>
              <w:ind w:firstLine="0"/>
            </w:pPr>
            <w:r w:rsidRPr="00992B7C">
              <w:t>27499</w:t>
            </w:r>
          </w:p>
        </w:tc>
        <w:tc>
          <w:tcPr>
            <w:tcW w:w="1134" w:type="dxa"/>
            <w:tcBorders>
              <w:top w:val="nil"/>
              <w:left w:val="nil"/>
              <w:bottom w:val="single" w:sz="4" w:space="0" w:color="auto"/>
              <w:right w:val="single" w:sz="4" w:space="0" w:color="auto"/>
            </w:tcBorders>
            <w:shd w:val="clear" w:color="auto" w:fill="auto"/>
            <w:noWrap/>
            <w:vAlign w:val="center"/>
            <w:hideMark/>
          </w:tcPr>
          <w:p w14:paraId="416395E9" w14:textId="77777777" w:rsidR="00992B7C" w:rsidRPr="00992B7C" w:rsidRDefault="00992B7C" w:rsidP="00992B7C">
            <w:pPr>
              <w:pStyle w:val="a8"/>
              <w:ind w:firstLine="0"/>
            </w:pPr>
            <w:r w:rsidRPr="00992B7C">
              <w:t>34265</w:t>
            </w:r>
          </w:p>
        </w:tc>
        <w:tc>
          <w:tcPr>
            <w:tcW w:w="1134" w:type="dxa"/>
            <w:tcBorders>
              <w:top w:val="nil"/>
              <w:left w:val="nil"/>
              <w:bottom w:val="single" w:sz="4" w:space="0" w:color="auto"/>
              <w:right w:val="single" w:sz="4" w:space="0" w:color="auto"/>
            </w:tcBorders>
            <w:shd w:val="clear" w:color="auto" w:fill="auto"/>
            <w:noWrap/>
            <w:vAlign w:val="center"/>
            <w:hideMark/>
          </w:tcPr>
          <w:p w14:paraId="247AD6BA" w14:textId="77777777" w:rsidR="00992B7C" w:rsidRPr="00992B7C" w:rsidRDefault="00992B7C" w:rsidP="00992B7C">
            <w:pPr>
              <w:pStyle w:val="a8"/>
              <w:ind w:firstLine="0"/>
            </w:pPr>
            <w:r w:rsidRPr="00992B7C">
              <w:t>36252</w:t>
            </w:r>
          </w:p>
        </w:tc>
        <w:tc>
          <w:tcPr>
            <w:tcW w:w="993" w:type="dxa"/>
            <w:tcBorders>
              <w:top w:val="nil"/>
              <w:left w:val="nil"/>
              <w:bottom w:val="single" w:sz="4" w:space="0" w:color="auto"/>
              <w:right w:val="single" w:sz="4" w:space="0" w:color="auto"/>
            </w:tcBorders>
            <w:shd w:val="clear" w:color="auto" w:fill="auto"/>
            <w:noWrap/>
            <w:vAlign w:val="center"/>
            <w:hideMark/>
          </w:tcPr>
          <w:p w14:paraId="178C5133" w14:textId="77777777" w:rsidR="00992B7C" w:rsidRPr="00992B7C" w:rsidRDefault="00992B7C" w:rsidP="00992B7C">
            <w:pPr>
              <w:pStyle w:val="a8"/>
              <w:ind w:firstLine="0"/>
            </w:pPr>
            <w:r w:rsidRPr="00992B7C">
              <w:t>37702</w:t>
            </w:r>
          </w:p>
        </w:tc>
        <w:tc>
          <w:tcPr>
            <w:tcW w:w="992" w:type="dxa"/>
            <w:tcBorders>
              <w:top w:val="nil"/>
              <w:left w:val="nil"/>
              <w:bottom w:val="single" w:sz="4" w:space="0" w:color="auto"/>
              <w:right w:val="single" w:sz="4" w:space="0" w:color="auto"/>
            </w:tcBorders>
            <w:shd w:val="clear" w:color="auto" w:fill="auto"/>
            <w:noWrap/>
            <w:vAlign w:val="center"/>
            <w:hideMark/>
          </w:tcPr>
          <w:p w14:paraId="7D13CAC5" w14:textId="77777777" w:rsidR="00992B7C" w:rsidRPr="00992B7C" w:rsidRDefault="00992B7C" w:rsidP="00992B7C">
            <w:pPr>
              <w:pStyle w:val="a8"/>
              <w:ind w:firstLine="0"/>
            </w:pPr>
            <w:r w:rsidRPr="00992B7C">
              <w:t>39210</w:t>
            </w:r>
          </w:p>
        </w:tc>
      </w:tr>
      <w:tr w:rsidR="00992B7C" w:rsidRPr="00992B7C" w14:paraId="7977A38B"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EB8D150" w14:textId="77777777" w:rsidR="00992B7C" w:rsidRPr="00992B7C" w:rsidRDefault="00992B7C" w:rsidP="00992B7C">
            <w:pPr>
              <w:pStyle w:val="a8"/>
              <w:ind w:firstLine="0"/>
            </w:pPr>
            <w:r w:rsidRPr="00992B7C">
              <w:t>Прибыль (+), убыток (-) тыс.руб.</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2342DC2E" w14:textId="77777777" w:rsidR="00992B7C" w:rsidRPr="00992B7C" w:rsidRDefault="00992B7C" w:rsidP="00992B7C">
            <w:pPr>
              <w:pStyle w:val="a8"/>
              <w:ind w:firstLine="0"/>
            </w:pPr>
            <w:r w:rsidRPr="00992B7C">
              <w:t>-19768</w:t>
            </w:r>
          </w:p>
        </w:tc>
        <w:tc>
          <w:tcPr>
            <w:tcW w:w="1134" w:type="dxa"/>
            <w:tcBorders>
              <w:top w:val="nil"/>
              <w:left w:val="nil"/>
              <w:bottom w:val="single" w:sz="4" w:space="0" w:color="auto"/>
              <w:right w:val="single" w:sz="4" w:space="0" w:color="auto"/>
            </w:tcBorders>
            <w:shd w:val="clear" w:color="auto" w:fill="auto"/>
            <w:noWrap/>
            <w:vAlign w:val="center"/>
            <w:hideMark/>
          </w:tcPr>
          <w:p w14:paraId="57059CB0" w14:textId="77777777" w:rsidR="00992B7C" w:rsidRPr="00992B7C" w:rsidRDefault="00992B7C" w:rsidP="00992B7C">
            <w:pPr>
              <w:pStyle w:val="a8"/>
              <w:ind w:firstLine="0"/>
            </w:pPr>
            <w:r w:rsidRPr="00992B7C">
              <w:t>-45508</w:t>
            </w:r>
          </w:p>
        </w:tc>
        <w:tc>
          <w:tcPr>
            <w:tcW w:w="1134" w:type="dxa"/>
            <w:tcBorders>
              <w:top w:val="nil"/>
              <w:left w:val="nil"/>
              <w:bottom w:val="single" w:sz="4" w:space="0" w:color="auto"/>
              <w:right w:val="single" w:sz="4" w:space="0" w:color="auto"/>
            </w:tcBorders>
            <w:shd w:val="clear" w:color="auto" w:fill="auto"/>
            <w:noWrap/>
            <w:vAlign w:val="center"/>
            <w:hideMark/>
          </w:tcPr>
          <w:p w14:paraId="0D58ECD3" w14:textId="77777777" w:rsidR="00992B7C" w:rsidRPr="00992B7C" w:rsidRDefault="00992B7C" w:rsidP="00992B7C">
            <w:pPr>
              <w:pStyle w:val="a8"/>
              <w:ind w:firstLine="0"/>
            </w:pPr>
            <w:r w:rsidRPr="00992B7C">
              <w:t>Х</w:t>
            </w:r>
          </w:p>
        </w:tc>
        <w:tc>
          <w:tcPr>
            <w:tcW w:w="993" w:type="dxa"/>
            <w:tcBorders>
              <w:top w:val="nil"/>
              <w:left w:val="nil"/>
              <w:bottom w:val="single" w:sz="4" w:space="0" w:color="auto"/>
              <w:right w:val="single" w:sz="4" w:space="0" w:color="auto"/>
            </w:tcBorders>
            <w:shd w:val="clear" w:color="auto" w:fill="auto"/>
            <w:noWrap/>
            <w:vAlign w:val="center"/>
            <w:hideMark/>
          </w:tcPr>
          <w:p w14:paraId="278208CF" w14:textId="77777777" w:rsidR="00992B7C" w:rsidRPr="00992B7C" w:rsidRDefault="00992B7C" w:rsidP="00992B7C">
            <w:pPr>
              <w:pStyle w:val="a8"/>
              <w:ind w:firstLine="0"/>
            </w:pPr>
            <w:r w:rsidRPr="00992B7C">
              <w:t>Х</w:t>
            </w:r>
          </w:p>
        </w:tc>
        <w:tc>
          <w:tcPr>
            <w:tcW w:w="992" w:type="dxa"/>
            <w:tcBorders>
              <w:top w:val="nil"/>
              <w:left w:val="nil"/>
              <w:bottom w:val="single" w:sz="4" w:space="0" w:color="auto"/>
              <w:right w:val="single" w:sz="4" w:space="0" w:color="auto"/>
            </w:tcBorders>
            <w:shd w:val="clear" w:color="auto" w:fill="auto"/>
            <w:noWrap/>
            <w:vAlign w:val="center"/>
            <w:hideMark/>
          </w:tcPr>
          <w:p w14:paraId="4298C2D8" w14:textId="77777777" w:rsidR="00992B7C" w:rsidRPr="00992B7C" w:rsidRDefault="00992B7C" w:rsidP="00992B7C">
            <w:pPr>
              <w:pStyle w:val="a8"/>
              <w:ind w:firstLine="0"/>
            </w:pPr>
            <w:r w:rsidRPr="00992B7C">
              <w:t>Х</w:t>
            </w:r>
          </w:p>
        </w:tc>
      </w:tr>
      <w:tr w:rsidR="00992B7C" w:rsidRPr="00992B7C" w14:paraId="1B3F3750" w14:textId="77777777" w:rsidTr="00012F3E">
        <w:trPr>
          <w:trHeight w:val="116"/>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7DCA0BD8" w14:textId="77777777" w:rsidR="00992B7C" w:rsidRPr="00992B7C" w:rsidRDefault="00992B7C" w:rsidP="00992B7C">
            <w:pPr>
              <w:pStyle w:val="a8"/>
              <w:ind w:firstLine="0"/>
            </w:pPr>
            <w:r w:rsidRPr="00992B7C">
              <w:t>Инвестиционная деятельность</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4B356384"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5A379724"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21AE3844" w14:textId="77777777" w:rsidR="00992B7C" w:rsidRPr="00992B7C" w:rsidRDefault="00992B7C" w:rsidP="00992B7C">
            <w:pPr>
              <w:pStyle w:val="a8"/>
              <w:ind w:firstLine="0"/>
            </w:pPr>
          </w:p>
        </w:tc>
        <w:tc>
          <w:tcPr>
            <w:tcW w:w="993" w:type="dxa"/>
            <w:tcBorders>
              <w:top w:val="nil"/>
              <w:left w:val="nil"/>
              <w:bottom w:val="single" w:sz="4" w:space="0" w:color="auto"/>
              <w:right w:val="single" w:sz="4" w:space="0" w:color="auto"/>
            </w:tcBorders>
            <w:shd w:val="clear" w:color="auto" w:fill="auto"/>
            <w:noWrap/>
            <w:vAlign w:val="center"/>
            <w:hideMark/>
          </w:tcPr>
          <w:p w14:paraId="33B149AB" w14:textId="77777777" w:rsidR="00992B7C" w:rsidRPr="00992B7C" w:rsidRDefault="00992B7C" w:rsidP="00992B7C">
            <w:pPr>
              <w:pStyle w:val="a8"/>
              <w:ind w:firstLine="0"/>
            </w:pPr>
          </w:p>
        </w:tc>
        <w:tc>
          <w:tcPr>
            <w:tcW w:w="992" w:type="dxa"/>
            <w:tcBorders>
              <w:top w:val="nil"/>
              <w:left w:val="nil"/>
              <w:bottom w:val="single" w:sz="4" w:space="0" w:color="auto"/>
              <w:right w:val="single" w:sz="4" w:space="0" w:color="auto"/>
            </w:tcBorders>
            <w:shd w:val="clear" w:color="auto" w:fill="auto"/>
            <w:noWrap/>
            <w:vAlign w:val="center"/>
            <w:hideMark/>
          </w:tcPr>
          <w:p w14:paraId="3363EB1B" w14:textId="77777777" w:rsidR="00992B7C" w:rsidRPr="00992B7C" w:rsidRDefault="00992B7C" w:rsidP="00992B7C">
            <w:pPr>
              <w:pStyle w:val="a8"/>
              <w:ind w:firstLine="0"/>
            </w:pPr>
          </w:p>
        </w:tc>
      </w:tr>
      <w:tr w:rsidR="00992B7C" w:rsidRPr="00992B7C" w14:paraId="5469CCB6"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6339BCFF" w14:textId="77777777" w:rsidR="00992B7C" w:rsidRPr="00992B7C" w:rsidRDefault="00992B7C" w:rsidP="00992B7C">
            <w:pPr>
              <w:pStyle w:val="a8"/>
              <w:ind w:firstLine="0"/>
            </w:pPr>
            <w:r w:rsidRPr="00992B7C">
              <w:t>Инвестиции в основной капитал за счет бюджетных средств всего, тыс.руб.</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391460AC" w14:textId="77777777" w:rsidR="00992B7C" w:rsidRPr="00992B7C" w:rsidRDefault="00992B7C" w:rsidP="00992B7C">
            <w:pPr>
              <w:pStyle w:val="a8"/>
              <w:ind w:firstLine="0"/>
              <w:rPr>
                <w:highlight w:val="yellow"/>
              </w:rPr>
            </w:pPr>
            <w:r w:rsidRPr="00992B7C">
              <w:t>3463,8</w:t>
            </w:r>
          </w:p>
        </w:tc>
        <w:tc>
          <w:tcPr>
            <w:tcW w:w="1134" w:type="dxa"/>
            <w:tcBorders>
              <w:top w:val="nil"/>
              <w:left w:val="nil"/>
              <w:bottom w:val="single" w:sz="4" w:space="0" w:color="auto"/>
              <w:right w:val="single" w:sz="4" w:space="0" w:color="auto"/>
            </w:tcBorders>
            <w:shd w:val="clear" w:color="auto" w:fill="auto"/>
            <w:noWrap/>
            <w:vAlign w:val="center"/>
            <w:hideMark/>
          </w:tcPr>
          <w:p w14:paraId="5DCD7EC0" w14:textId="77777777" w:rsidR="00992B7C" w:rsidRPr="00992B7C" w:rsidRDefault="00992B7C" w:rsidP="00992B7C">
            <w:pPr>
              <w:pStyle w:val="a8"/>
              <w:ind w:firstLine="0"/>
              <w:rPr>
                <w:highlight w:val="yellow"/>
              </w:rPr>
            </w:pPr>
            <w:r w:rsidRPr="00992B7C">
              <w:t>2550,4</w:t>
            </w:r>
          </w:p>
        </w:tc>
        <w:tc>
          <w:tcPr>
            <w:tcW w:w="1134" w:type="dxa"/>
            <w:tcBorders>
              <w:top w:val="nil"/>
              <w:left w:val="nil"/>
              <w:bottom w:val="single" w:sz="4" w:space="0" w:color="auto"/>
              <w:right w:val="single" w:sz="4" w:space="0" w:color="auto"/>
            </w:tcBorders>
            <w:shd w:val="clear" w:color="auto" w:fill="auto"/>
            <w:noWrap/>
            <w:vAlign w:val="center"/>
            <w:hideMark/>
          </w:tcPr>
          <w:p w14:paraId="2F84648B" w14:textId="77777777" w:rsidR="00992B7C" w:rsidRPr="00992B7C" w:rsidRDefault="00992B7C" w:rsidP="00992B7C">
            <w:pPr>
              <w:pStyle w:val="a8"/>
              <w:ind w:firstLine="0"/>
              <w:rPr>
                <w:highlight w:val="yellow"/>
              </w:rPr>
            </w:pPr>
            <w:r w:rsidRPr="00992B7C">
              <w:t>2652,4</w:t>
            </w:r>
          </w:p>
        </w:tc>
        <w:tc>
          <w:tcPr>
            <w:tcW w:w="993" w:type="dxa"/>
            <w:tcBorders>
              <w:top w:val="nil"/>
              <w:left w:val="nil"/>
              <w:bottom w:val="single" w:sz="4" w:space="0" w:color="auto"/>
              <w:right w:val="single" w:sz="4" w:space="0" w:color="auto"/>
            </w:tcBorders>
            <w:shd w:val="clear" w:color="auto" w:fill="auto"/>
            <w:noWrap/>
            <w:vAlign w:val="center"/>
            <w:hideMark/>
          </w:tcPr>
          <w:p w14:paraId="0511E557" w14:textId="77777777" w:rsidR="00992B7C" w:rsidRPr="00992B7C" w:rsidRDefault="00992B7C" w:rsidP="00992B7C">
            <w:pPr>
              <w:pStyle w:val="a8"/>
              <w:ind w:firstLine="0"/>
              <w:rPr>
                <w:highlight w:val="yellow"/>
              </w:rPr>
            </w:pPr>
            <w:r w:rsidRPr="00992B7C">
              <w:t>2758,5</w:t>
            </w:r>
          </w:p>
        </w:tc>
        <w:tc>
          <w:tcPr>
            <w:tcW w:w="992" w:type="dxa"/>
            <w:tcBorders>
              <w:top w:val="nil"/>
              <w:left w:val="nil"/>
              <w:bottom w:val="single" w:sz="4" w:space="0" w:color="auto"/>
              <w:right w:val="single" w:sz="4" w:space="0" w:color="auto"/>
            </w:tcBorders>
            <w:shd w:val="clear" w:color="auto" w:fill="auto"/>
            <w:noWrap/>
            <w:vAlign w:val="center"/>
            <w:hideMark/>
          </w:tcPr>
          <w:p w14:paraId="1A9800F7" w14:textId="77777777" w:rsidR="00992B7C" w:rsidRPr="00992B7C" w:rsidRDefault="00992B7C" w:rsidP="00992B7C">
            <w:pPr>
              <w:pStyle w:val="a8"/>
              <w:ind w:firstLine="0"/>
              <w:rPr>
                <w:highlight w:val="yellow"/>
              </w:rPr>
            </w:pPr>
            <w:r w:rsidRPr="00992B7C">
              <w:t>2868,8</w:t>
            </w:r>
          </w:p>
        </w:tc>
      </w:tr>
      <w:tr w:rsidR="00992B7C" w:rsidRPr="00992B7C" w14:paraId="243B4C8F"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79DF38CE" w14:textId="77777777" w:rsidR="00992B7C" w:rsidRPr="00992B7C" w:rsidRDefault="00992B7C" w:rsidP="00992B7C">
            <w:pPr>
              <w:pStyle w:val="a8"/>
              <w:ind w:firstLine="0"/>
            </w:pPr>
            <w:r w:rsidRPr="00992B7C">
              <w:t>Объем инвестиций в основной капитал за счет бюджетных средств в расчете на 1 жителя, тыс.руб.</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3933D1D" w14:textId="77777777" w:rsidR="00992B7C" w:rsidRPr="00992B7C" w:rsidRDefault="00992B7C" w:rsidP="00992B7C">
            <w:pPr>
              <w:pStyle w:val="a8"/>
              <w:ind w:firstLine="0"/>
            </w:pPr>
            <w:r w:rsidRPr="00992B7C">
              <w:t>3,38</w:t>
            </w:r>
          </w:p>
        </w:tc>
        <w:tc>
          <w:tcPr>
            <w:tcW w:w="1134" w:type="dxa"/>
            <w:tcBorders>
              <w:top w:val="nil"/>
              <w:left w:val="nil"/>
              <w:bottom w:val="single" w:sz="4" w:space="0" w:color="auto"/>
              <w:right w:val="single" w:sz="4" w:space="0" w:color="auto"/>
            </w:tcBorders>
            <w:shd w:val="clear" w:color="auto" w:fill="auto"/>
            <w:noWrap/>
            <w:vAlign w:val="center"/>
            <w:hideMark/>
          </w:tcPr>
          <w:p w14:paraId="429C21D4" w14:textId="77777777" w:rsidR="00992B7C" w:rsidRPr="00992B7C" w:rsidRDefault="00992B7C" w:rsidP="00992B7C">
            <w:pPr>
              <w:pStyle w:val="a8"/>
              <w:ind w:firstLine="0"/>
            </w:pPr>
            <w:r w:rsidRPr="00992B7C">
              <w:t>2,55</w:t>
            </w:r>
          </w:p>
        </w:tc>
        <w:tc>
          <w:tcPr>
            <w:tcW w:w="1134" w:type="dxa"/>
            <w:tcBorders>
              <w:top w:val="nil"/>
              <w:left w:val="nil"/>
              <w:bottom w:val="single" w:sz="4" w:space="0" w:color="auto"/>
              <w:right w:val="single" w:sz="4" w:space="0" w:color="auto"/>
            </w:tcBorders>
            <w:shd w:val="clear" w:color="auto" w:fill="auto"/>
            <w:noWrap/>
            <w:vAlign w:val="center"/>
            <w:hideMark/>
          </w:tcPr>
          <w:p w14:paraId="7ACAA6DE" w14:textId="77777777" w:rsidR="00992B7C" w:rsidRPr="00992B7C" w:rsidRDefault="00992B7C" w:rsidP="00992B7C">
            <w:pPr>
              <w:pStyle w:val="a8"/>
              <w:ind w:firstLine="0"/>
            </w:pPr>
            <w:r w:rsidRPr="00992B7C">
              <w:t>2,66</w:t>
            </w:r>
          </w:p>
        </w:tc>
        <w:tc>
          <w:tcPr>
            <w:tcW w:w="993" w:type="dxa"/>
            <w:tcBorders>
              <w:top w:val="nil"/>
              <w:left w:val="nil"/>
              <w:bottom w:val="single" w:sz="4" w:space="0" w:color="auto"/>
              <w:right w:val="single" w:sz="4" w:space="0" w:color="auto"/>
            </w:tcBorders>
            <w:shd w:val="clear" w:color="auto" w:fill="auto"/>
            <w:noWrap/>
            <w:vAlign w:val="center"/>
            <w:hideMark/>
          </w:tcPr>
          <w:p w14:paraId="4B707F38" w14:textId="77777777" w:rsidR="00992B7C" w:rsidRPr="00992B7C" w:rsidRDefault="00992B7C" w:rsidP="00992B7C">
            <w:pPr>
              <w:pStyle w:val="a8"/>
              <w:ind w:firstLine="0"/>
            </w:pPr>
            <w:r w:rsidRPr="00992B7C">
              <w:t>2,76</w:t>
            </w:r>
          </w:p>
        </w:tc>
        <w:tc>
          <w:tcPr>
            <w:tcW w:w="992" w:type="dxa"/>
            <w:tcBorders>
              <w:top w:val="nil"/>
              <w:left w:val="nil"/>
              <w:bottom w:val="single" w:sz="4" w:space="0" w:color="auto"/>
              <w:right w:val="single" w:sz="4" w:space="0" w:color="auto"/>
            </w:tcBorders>
            <w:shd w:val="clear" w:color="auto" w:fill="auto"/>
            <w:noWrap/>
            <w:vAlign w:val="center"/>
            <w:hideMark/>
          </w:tcPr>
          <w:p w14:paraId="35CD68D4" w14:textId="77777777" w:rsidR="00992B7C" w:rsidRPr="00992B7C" w:rsidRDefault="00992B7C" w:rsidP="00992B7C">
            <w:pPr>
              <w:pStyle w:val="a8"/>
              <w:ind w:firstLine="0"/>
            </w:pPr>
            <w:r w:rsidRPr="00992B7C">
              <w:t>2,87</w:t>
            </w:r>
          </w:p>
        </w:tc>
      </w:tr>
      <w:tr w:rsidR="00992B7C" w:rsidRPr="00992B7C" w14:paraId="2F21D475" w14:textId="77777777" w:rsidTr="00012F3E">
        <w:trPr>
          <w:trHeight w:val="411"/>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11F4BEA0" w14:textId="77777777" w:rsidR="00992B7C" w:rsidRPr="00992B7C" w:rsidRDefault="00992B7C" w:rsidP="00992B7C">
            <w:pPr>
              <w:pStyle w:val="a8"/>
              <w:ind w:firstLine="0"/>
            </w:pPr>
            <w:r w:rsidRPr="00992B7C">
              <w:t xml:space="preserve">Жилищный фонд на конец года всего, тыс.кв.м.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7541CE33" w14:textId="77777777" w:rsidR="00992B7C" w:rsidRPr="00992B7C" w:rsidRDefault="00992B7C" w:rsidP="00992B7C">
            <w:pPr>
              <w:pStyle w:val="a8"/>
              <w:ind w:firstLine="0"/>
            </w:pPr>
            <w:r w:rsidRPr="00992B7C">
              <w:t>31,47</w:t>
            </w:r>
          </w:p>
        </w:tc>
        <w:tc>
          <w:tcPr>
            <w:tcW w:w="1134" w:type="dxa"/>
            <w:tcBorders>
              <w:top w:val="nil"/>
              <w:left w:val="nil"/>
              <w:bottom w:val="single" w:sz="4" w:space="0" w:color="auto"/>
              <w:right w:val="single" w:sz="4" w:space="0" w:color="auto"/>
            </w:tcBorders>
            <w:shd w:val="clear" w:color="auto" w:fill="auto"/>
            <w:noWrap/>
            <w:vAlign w:val="center"/>
            <w:hideMark/>
          </w:tcPr>
          <w:p w14:paraId="78905EB4" w14:textId="77777777" w:rsidR="00992B7C" w:rsidRPr="00992B7C" w:rsidRDefault="00992B7C" w:rsidP="00992B7C">
            <w:pPr>
              <w:pStyle w:val="a8"/>
              <w:ind w:firstLine="0"/>
            </w:pPr>
            <w:r w:rsidRPr="00992B7C">
              <w:t>31,47</w:t>
            </w:r>
          </w:p>
        </w:tc>
        <w:tc>
          <w:tcPr>
            <w:tcW w:w="1134" w:type="dxa"/>
            <w:tcBorders>
              <w:top w:val="nil"/>
              <w:left w:val="nil"/>
              <w:bottom w:val="single" w:sz="4" w:space="0" w:color="auto"/>
              <w:right w:val="single" w:sz="4" w:space="0" w:color="auto"/>
            </w:tcBorders>
            <w:shd w:val="clear" w:color="auto" w:fill="auto"/>
            <w:noWrap/>
            <w:vAlign w:val="center"/>
            <w:hideMark/>
          </w:tcPr>
          <w:p w14:paraId="558E1A0C" w14:textId="77777777" w:rsidR="00992B7C" w:rsidRPr="00992B7C" w:rsidRDefault="00992B7C" w:rsidP="00992B7C">
            <w:pPr>
              <w:pStyle w:val="a8"/>
              <w:ind w:firstLine="0"/>
            </w:pPr>
            <w:r w:rsidRPr="00992B7C">
              <w:t>31,47</w:t>
            </w:r>
          </w:p>
        </w:tc>
        <w:tc>
          <w:tcPr>
            <w:tcW w:w="993" w:type="dxa"/>
            <w:tcBorders>
              <w:top w:val="nil"/>
              <w:left w:val="nil"/>
              <w:bottom w:val="single" w:sz="4" w:space="0" w:color="auto"/>
              <w:right w:val="single" w:sz="4" w:space="0" w:color="auto"/>
            </w:tcBorders>
            <w:shd w:val="clear" w:color="auto" w:fill="auto"/>
            <w:noWrap/>
            <w:vAlign w:val="center"/>
            <w:hideMark/>
          </w:tcPr>
          <w:p w14:paraId="478A2589" w14:textId="77777777" w:rsidR="00992B7C" w:rsidRPr="00992B7C" w:rsidRDefault="00992B7C" w:rsidP="00992B7C">
            <w:pPr>
              <w:pStyle w:val="a8"/>
              <w:ind w:firstLine="0"/>
            </w:pPr>
            <w:r w:rsidRPr="00992B7C">
              <w:t>31,47</w:t>
            </w:r>
          </w:p>
        </w:tc>
        <w:tc>
          <w:tcPr>
            <w:tcW w:w="992" w:type="dxa"/>
            <w:tcBorders>
              <w:top w:val="nil"/>
              <w:left w:val="nil"/>
              <w:bottom w:val="single" w:sz="4" w:space="0" w:color="auto"/>
              <w:right w:val="single" w:sz="4" w:space="0" w:color="auto"/>
            </w:tcBorders>
            <w:shd w:val="clear" w:color="auto" w:fill="auto"/>
            <w:noWrap/>
            <w:vAlign w:val="center"/>
            <w:hideMark/>
          </w:tcPr>
          <w:p w14:paraId="19CED72F" w14:textId="77777777" w:rsidR="00992B7C" w:rsidRPr="00992B7C" w:rsidRDefault="00992B7C" w:rsidP="00992B7C">
            <w:pPr>
              <w:pStyle w:val="a8"/>
              <w:ind w:firstLine="0"/>
            </w:pPr>
            <w:r w:rsidRPr="00992B7C">
              <w:t>31,47</w:t>
            </w:r>
          </w:p>
        </w:tc>
      </w:tr>
      <w:tr w:rsidR="00992B7C" w:rsidRPr="00992B7C" w14:paraId="152F9A34"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3FE050B0" w14:textId="77777777" w:rsidR="00992B7C" w:rsidRPr="00992B7C" w:rsidRDefault="00992B7C" w:rsidP="00992B7C">
            <w:pPr>
              <w:pStyle w:val="a8"/>
              <w:ind w:firstLine="0"/>
            </w:pPr>
            <w:r w:rsidRPr="00992B7C">
              <w:t>Общая площадь жилых помещений, приходящаяся в среднем на одного жителя, - всего, кв.м.</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1B845505" w14:textId="77777777" w:rsidR="00992B7C" w:rsidRPr="00992B7C" w:rsidRDefault="00992B7C" w:rsidP="00992B7C">
            <w:pPr>
              <w:pStyle w:val="a8"/>
              <w:ind w:firstLine="0"/>
            </w:pPr>
            <w:r w:rsidRPr="00992B7C">
              <w:t>31,82</w:t>
            </w:r>
          </w:p>
        </w:tc>
        <w:tc>
          <w:tcPr>
            <w:tcW w:w="1134" w:type="dxa"/>
            <w:tcBorders>
              <w:top w:val="nil"/>
              <w:left w:val="nil"/>
              <w:bottom w:val="single" w:sz="4" w:space="0" w:color="auto"/>
              <w:right w:val="single" w:sz="4" w:space="0" w:color="auto"/>
            </w:tcBorders>
            <w:shd w:val="clear" w:color="auto" w:fill="auto"/>
            <w:noWrap/>
            <w:vAlign w:val="center"/>
            <w:hideMark/>
          </w:tcPr>
          <w:p w14:paraId="3EBE5591" w14:textId="77777777" w:rsidR="00992B7C" w:rsidRPr="00992B7C" w:rsidRDefault="00992B7C" w:rsidP="00992B7C">
            <w:pPr>
              <w:pStyle w:val="a8"/>
              <w:ind w:firstLine="0"/>
            </w:pPr>
            <w:r w:rsidRPr="00992B7C">
              <w:t>32,17</w:t>
            </w:r>
          </w:p>
        </w:tc>
        <w:tc>
          <w:tcPr>
            <w:tcW w:w="1134" w:type="dxa"/>
            <w:tcBorders>
              <w:top w:val="nil"/>
              <w:left w:val="nil"/>
              <w:bottom w:val="single" w:sz="4" w:space="0" w:color="auto"/>
              <w:right w:val="single" w:sz="4" w:space="0" w:color="auto"/>
            </w:tcBorders>
            <w:shd w:val="clear" w:color="auto" w:fill="auto"/>
            <w:noWrap/>
            <w:vAlign w:val="center"/>
            <w:hideMark/>
          </w:tcPr>
          <w:p w14:paraId="26E570B9" w14:textId="77777777" w:rsidR="00992B7C" w:rsidRPr="00992B7C" w:rsidRDefault="00992B7C" w:rsidP="00992B7C">
            <w:pPr>
              <w:pStyle w:val="a8"/>
              <w:ind w:firstLine="0"/>
            </w:pPr>
            <w:r w:rsidRPr="00992B7C">
              <w:t>32,17</w:t>
            </w:r>
          </w:p>
        </w:tc>
        <w:tc>
          <w:tcPr>
            <w:tcW w:w="993" w:type="dxa"/>
            <w:tcBorders>
              <w:top w:val="nil"/>
              <w:left w:val="nil"/>
              <w:bottom w:val="single" w:sz="4" w:space="0" w:color="auto"/>
              <w:right w:val="single" w:sz="4" w:space="0" w:color="auto"/>
            </w:tcBorders>
            <w:shd w:val="clear" w:color="auto" w:fill="auto"/>
            <w:noWrap/>
            <w:vAlign w:val="center"/>
            <w:hideMark/>
          </w:tcPr>
          <w:p w14:paraId="4B2222E7" w14:textId="77777777" w:rsidR="00992B7C" w:rsidRPr="00992B7C" w:rsidRDefault="00992B7C" w:rsidP="00992B7C">
            <w:pPr>
              <w:pStyle w:val="a8"/>
              <w:ind w:firstLine="0"/>
            </w:pPr>
            <w:r w:rsidRPr="00992B7C">
              <w:t>32,17</w:t>
            </w:r>
          </w:p>
        </w:tc>
        <w:tc>
          <w:tcPr>
            <w:tcW w:w="992" w:type="dxa"/>
            <w:tcBorders>
              <w:top w:val="nil"/>
              <w:left w:val="nil"/>
              <w:bottom w:val="single" w:sz="4" w:space="0" w:color="auto"/>
              <w:right w:val="single" w:sz="4" w:space="0" w:color="auto"/>
            </w:tcBorders>
            <w:shd w:val="clear" w:color="auto" w:fill="auto"/>
            <w:noWrap/>
            <w:vAlign w:val="center"/>
            <w:hideMark/>
          </w:tcPr>
          <w:p w14:paraId="77A1CC82" w14:textId="77777777" w:rsidR="00992B7C" w:rsidRPr="00992B7C" w:rsidRDefault="00992B7C" w:rsidP="00992B7C">
            <w:pPr>
              <w:pStyle w:val="a8"/>
              <w:ind w:firstLine="0"/>
            </w:pPr>
            <w:r w:rsidRPr="00992B7C">
              <w:t>32,17</w:t>
            </w:r>
          </w:p>
        </w:tc>
      </w:tr>
      <w:tr w:rsidR="00992B7C" w:rsidRPr="00992B7C" w14:paraId="74D96974"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5E3B83D9" w14:textId="77777777" w:rsidR="00992B7C" w:rsidRPr="00992B7C" w:rsidRDefault="00992B7C" w:rsidP="00992B7C">
            <w:pPr>
              <w:pStyle w:val="a8"/>
              <w:ind w:firstLine="0"/>
            </w:pPr>
            <w:r w:rsidRPr="00992B7C">
              <w:t>Потребительский рынок</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2C3DF632"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601AB840"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7C1B5227" w14:textId="77777777" w:rsidR="00992B7C" w:rsidRPr="00992B7C" w:rsidRDefault="00992B7C" w:rsidP="00992B7C">
            <w:pPr>
              <w:pStyle w:val="a8"/>
              <w:ind w:firstLine="0"/>
            </w:pPr>
          </w:p>
        </w:tc>
        <w:tc>
          <w:tcPr>
            <w:tcW w:w="993" w:type="dxa"/>
            <w:tcBorders>
              <w:top w:val="nil"/>
              <w:left w:val="nil"/>
              <w:bottom w:val="single" w:sz="4" w:space="0" w:color="auto"/>
              <w:right w:val="single" w:sz="4" w:space="0" w:color="auto"/>
            </w:tcBorders>
            <w:shd w:val="clear" w:color="auto" w:fill="auto"/>
            <w:noWrap/>
            <w:vAlign w:val="center"/>
            <w:hideMark/>
          </w:tcPr>
          <w:p w14:paraId="3F2B9961" w14:textId="77777777" w:rsidR="00992B7C" w:rsidRPr="00992B7C" w:rsidRDefault="00992B7C" w:rsidP="00992B7C">
            <w:pPr>
              <w:pStyle w:val="a8"/>
              <w:ind w:firstLine="0"/>
            </w:pPr>
          </w:p>
        </w:tc>
        <w:tc>
          <w:tcPr>
            <w:tcW w:w="992" w:type="dxa"/>
            <w:tcBorders>
              <w:top w:val="nil"/>
              <w:left w:val="nil"/>
              <w:bottom w:val="single" w:sz="4" w:space="0" w:color="auto"/>
              <w:right w:val="single" w:sz="4" w:space="0" w:color="auto"/>
            </w:tcBorders>
            <w:shd w:val="clear" w:color="auto" w:fill="auto"/>
            <w:noWrap/>
            <w:vAlign w:val="center"/>
            <w:hideMark/>
          </w:tcPr>
          <w:p w14:paraId="06A7F7C8" w14:textId="77777777" w:rsidR="00992B7C" w:rsidRPr="00992B7C" w:rsidRDefault="00992B7C" w:rsidP="00992B7C">
            <w:pPr>
              <w:pStyle w:val="a8"/>
              <w:ind w:firstLine="0"/>
            </w:pPr>
          </w:p>
        </w:tc>
      </w:tr>
      <w:tr w:rsidR="00992B7C" w:rsidRPr="00992B7C" w14:paraId="572BBE9B"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53AF7103" w14:textId="77777777" w:rsidR="00992B7C" w:rsidRPr="00992B7C" w:rsidRDefault="00992B7C" w:rsidP="00992B7C">
            <w:pPr>
              <w:pStyle w:val="a8"/>
              <w:ind w:firstLine="0"/>
            </w:pPr>
            <w:r w:rsidRPr="00992B7C">
              <w:t>Число субъектов малого и среднего предпринимательства, ед.</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C8F7342" w14:textId="77777777" w:rsidR="00992B7C" w:rsidRPr="00992B7C" w:rsidRDefault="00992B7C" w:rsidP="00992B7C">
            <w:pPr>
              <w:pStyle w:val="a8"/>
              <w:ind w:firstLine="0"/>
            </w:pPr>
            <w:r w:rsidRPr="00992B7C">
              <w:t>14</w:t>
            </w:r>
          </w:p>
        </w:tc>
        <w:tc>
          <w:tcPr>
            <w:tcW w:w="1134" w:type="dxa"/>
            <w:tcBorders>
              <w:top w:val="nil"/>
              <w:left w:val="nil"/>
              <w:bottom w:val="single" w:sz="4" w:space="0" w:color="auto"/>
              <w:right w:val="single" w:sz="4" w:space="0" w:color="auto"/>
            </w:tcBorders>
            <w:shd w:val="clear" w:color="auto" w:fill="auto"/>
            <w:noWrap/>
            <w:vAlign w:val="center"/>
            <w:hideMark/>
          </w:tcPr>
          <w:p w14:paraId="7645656B" w14:textId="77777777" w:rsidR="00992B7C" w:rsidRPr="00992B7C" w:rsidRDefault="00992B7C" w:rsidP="00992B7C">
            <w:pPr>
              <w:pStyle w:val="a8"/>
              <w:ind w:firstLine="0"/>
            </w:pPr>
            <w:r w:rsidRPr="00992B7C">
              <w:t>14</w:t>
            </w:r>
          </w:p>
        </w:tc>
        <w:tc>
          <w:tcPr>
            <w:tcW w:w="1134" w:type="dxa"/>
            <w:tcBorders>
              <w:top w:val="nil"/>
              <w:left w:val="nil"/>
              <w:bottom w:val="single" w:sz="4" w:space="0" w:color="auto"/>
              <w:right w:val="single" w:sz="4" w:space="0" w:color="auto"/>
            </w:tcBorders>
            <w:shd w:val="clear" w:color="auto" w:fill="auto"/>
            <w:noWrap/>
            <w:vAlign w:val="center"/>
            <w:hideMark/>
          </w:tcPr>
          <w:p w14:paraId="5F50ADC9" w14:textId="77777777" w:rsidR="00992B7C" w:rsidRPr="00992B7C" w:rsidRDefault="00992B7C" w:rsidP="00992B7C">
            <w:pPr>
              <w:pStyle w:val="a8"/>
              <w:ind w:firstLine="0"/>
            </w:pPr>
            <w:r w:rsidRPr="00992B7C">
              <w:t>14</w:t>
            </w:r>
          </w:p>
        </w:tc>
        <w:tc>
          <w:tcPr>
            <w:tcW w:w="993" w:type="dxa"/>
            <w:tcBorders>
              <w:top w:val="nil"/>
              <w:left w:val="nil"/>
              <w:bottom w:val="single" w:sz="4" w:space="0" w:color="auto"/>
              <w:right w:val="single" w:sz="4" w:space="0" w:color="auto"/>
            </w:tcBorders>
            <w:shd w:val="clear" w:color="auto" w:fill="auto"/>
            <w:noWrap/>
            <w:vAlign w:val="center"/>
            <w:hideMark/>
          </w:tcPr>
          <w:p w14:paraId="3527D1DC" w14:textId="77777777" w:rsidR="00992B7C" w:rsidRPr="00992B7C" w:rsidRDefault="00992B7C" w:rsidP="00992B7C">
            <w:pPr>
              <w:pStyle w:val="a8"/>
              <w:ind w:firstLine="0"/>
            </w:pPr>
            <w:r w:rsidRPr="00992B7C">
              <w:t>14</w:t>
            </w:r>
          </w:p>
        </w:tc>
        <w:tc>
          <w:tcPr>
            <w:tcW w:w="992" w:type="dxa"/>
            <w:tcBorders>
              <w:top w:val="nil"/>
              <w:left w:val="nil"/>
              <w:bottom w:val="single" w:sz="4" w:space="0" w:color="auto"/>
              <w:right w:val="single" w:sz="4" w:space="0" w:color="auto"/>
            </w:tcBorders>
            <w:shd w:val="clear" w:color="auto" w:fill="auto"/>
            <w:noWrap/>
            <w:vAlign w:val="center"/>
            <w:hideMark/>
          </w:tcPr>
          <w:p w14:paraId="53AAB698" w14:textId="77777777" w:rsidR="00992B7C" w:rsidRPr="00992B7C" w:rsidRDefault="00992B7C" w:rsidP="00992B7C">
            <w:pPr>
              <w:pStyle w:val="a8"/>
              <w:ind w:firstLine="0"/>
            </w:pPr>
            <w:r w:rsidRPr="00992B7C">
              <w:t>14</w:t>
            </w:r>
          </w:p>
        </w:tc>
      </w:tr>
      <w:tr w:rsidR="00992B7C" w:rsidRPr="00992B7C" w14:paraId="2C9E6D19"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43C34E6" w14:textId="77777777" w:rsidR="00992B7C" w:rsidRPr="00992B7C" w:rsidRDefault="00992B7C" w:rsidP="00992B7C">
            <w:pPr>
              <w:pStyle w:val="a8"/>
              <w:ind w:firstLine="0"/>
              <w:rPr>
                <w:bCs/>
                <w:i/>
                <w:iCs/>
              </w:rPr>
            </w:pPr>
            <w:r w:rsidRPr="00992B7C">
              <w:rPr>
                <w:bCs/>
                <w:i/>
                <w:iCs/>
              </w:rPr>
              <w:lastRenderedPageBreak/>
              <w:t xml:space="preserve"> в том числе по видам экономической деятельности:</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54C6274E"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50DECDAD" w14:textId="77777777" w:rsidR="00992B7C" w:rsidRPr="00992B7C" w:rsidRDefault="00992B7C" w:rsidP="00992B7C">
            <w:pPr>
              <w:pStyle w:val="a8"/>
              <w:ind w:firstLine="0"/>
            </w:pPr>
          </w:p>
        </w:tc>
        <w:tc>
          <w:tcPr>
            <w:tcW w:w="1134" w:type="dxa"/>
            <w:tcBorders>
              <w:top w:val="nil"/>
              <w:left w:val="nil"/>
              <w:bottom w:val="single" w:sz="4" w:space="0" w:color="auto"/>
              <w:right w:val="single" w:sz="4" w:space="0" w:color="auto"/>
            </w:tcBorders>
            <w:shd w:val="clear" w:color="auto" w:fill="auto"/>
            <w:noWrap/>
            <w:vAlign w:val="center"/>
            <w:hideMark/>
          </w:tcPr>
          <w:p w14:paraId="0E8546BC" w14:textId="77777777" w:rsidR="00992B7C" w:rsidRPr="00992B7C" w:rsidRDefault="00992B7C" w:rsidP="00992B7C">
            <w:pPr>
              <w:pStyle w:val="a8"/>
              <w:ind w:firstLine="0"/>
            </w:pPr>
          </w:p>
        </w:tc>
        <w:tc>
          <w:tcPr>
            <w:tcW w:w="993" w:type="dxa"/>
            <w:tcBorders>
              <w:top w:val="nil"/>
              <w:left w:val="nil"/>
              <w:bottom w:val="single" w:sz="4" w:space="0" w:color="auto"/>
              <w:right w:val="single" w:sz="4" w:space="0" w:color="auto"/>
            </w:tcBorders>
            <w:shd w:val="clear" w:color="auto" w:fill="auto"/>
            <w:noWrap/>
            <w:vAlign w:val="center"/>
            <w:hideMark/>
          </w:tcPr>
          <w:p w14:paraId="29F74874" w14:textId="77777777" w:rsidR="00992B7C" w:rsidRPr="00992B7C" w:rsidRDefault="00992B7C" w:rsidP="00992B7C">
            <w:pPr>
              <w:pStyle w:val="a8"/>
              <w:ind w:firstLine="0"/>
            </w:pPr>
          </w:p>
        </w:tc>
        <w:tc>
          <w:tcPr>
            <w:tcW w:w="992" w:type="dxa"/>
            <w:tcBorders>
              <w:top w:val="nil"/>
              <w:left w:val="nil"/>
              <w:bottom w:val="single" w:sz="4" w:space="0" w:color="auto"/>
              <w:right w:val="single" w:sz="4" w:space="0" w:color="auto"/>
            </w:tcBorders>
            <w:shd w:val="clear" w:color="auto" w:fill="auto"/>
            <w:noWrap/>
            <w:vAlign w:val="center"/>
            <w:hideMark/>
          </w:tcPr>
          <w:p w14:paraId="0EA35FC9" w14:textId="77777777" w:rsidR="00992B7C" w:rsidRPr="00992B7C" w:rsidRDefault="00992B7C" w:rsidP="00992B7C">
            <w:pPr>
              <w:pStyle w:val="a8"/>
              <w:ind w:firstLine="0"/>
            </w:pPr>
          </w:p>
        </w:tc>
      </w:tr>
      <w:tr w:rsidR="00992B7C" w:rsidRPr="00992B7C" w14:paraId="5219289A"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54CC3212" w14:textId="77777777" w:rsidR="00992B7C" w:rsidRPr="00992B7C" w:rsidRDefault="00992B7C" w:rsidP="00992B7C">
            <w:pPr>
              <w:pStyle w:val="a8"/>
              <w:ind w:firstLine="0"/>
              <w:rPr>
                <w:bCs/>
                <w:iCs/>
              </w:rPr>
            </w:pPr>
            <w:r w:rsidRPr="00992B7C">
              <w:rPr>
                <w:bCs/>
                <w:iCs/>
              </w:rPr>
              <w:t>Торговля</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38A9BC26" w14:textId="77777777" w:rsidR="00992B7C" w:rsidRPr="00992B7C" w:rsidRDefault="00992B7C" w:rsidP="00992B7C">
            <w:pPr>
              <w:pStyle w:val="a8"/>
              <w:ind w:firstLine="0"/>
            </w:pPr>
            <w:r w:rsidRPr="00992B7C">
              <w:t>12</w:t>
            </w:r>
          </w:p>
        </w:tc>
        <w:tc>
          <w:tcPr>
            <w:tcW w:w="1134" w:type="dxa"/>
            <w:tcBorders>
              <w:top w:val="nil"/>
              <w:left w:val="nil"/>
              <w:bottom w:val="single" w:sz="4" w:space="0" w:color="auto"/>
              <w:right w:val="single" w:sz="4" w:space="0" w:color="auto"/>
            </w:tcBorders>
            <w:shd w:val="clear" w:color="auto" w:fill="auto"/>
            <w:noWrap/>
            <w:vAlign w:val="center"/>
            <w:hideMark/>
          </w:tcPr>
          <w:p w14:paraId="62A3CEF3" w14:textId="77777777" w:rsidR="00992B7C" w:rsidRPr="00992B7C" w:rsidRDefault="00992B7C" w:rsidP="00992B7C">
            <w:pPr>
              <w:pStyle w:val="a8"/>
              <w:ind w:firstLine="0"/>
            </w:pPr>
            <w:r w:rsidRPr="00992B7C">
              <w:t>12</w:t>
            </w:r>
          </w:p>
        </w:tc>
        <w:tc>
          <w:tcPr>
            <w:tcW w:w="1134" w:type="dxa"/>
            <w:tcBorders>
              <w:top w:val="nil"/>
              <w:left w:val="nil"/>
              <w:bottom w:val="single" w:sz="4" w:space="0" w:color="auto"/>
              <w:right w:val="single" w:sz="4" w:space="0" w:color="auto"/>
            </w:tcBorders>
            <w:shd w:val="clear" w:color="auto" w:fill="auto"/>
            <w:noWrap/>
            <w:vAlign w:val="center"/>
            <w:hideMark/>
          </w:tcPr>
          <w:p w14:paraId="4147359E" w14:textId="77777777" w:rsidR="00992B7C" w:rsidRPr="00992B7C" w:rsidRDefault="00992B7C" w:rsidP="00992B7C">
            <w:pPr>
              <w:pStyle w:val="a8"/>
              <w:ind w:firstLine="0"/>
            </w:pPr>
            <w:r w:rsidRPr="00992B7C">
              <w:t>12</w:t>
            </w:r>
          </w:p>
        </w:tc>
        <w:tc>
          <w:tcPr>
            <w:tcW w:w="993" w:type="dxa"/>
            <w:tcBorders>
              <w:top w:val="nil"/>
              <w:left w:val="nil"/>
              <w:bottom w:val="single" w:sz="4" w:space="0" w:color="auto"/>
              <w:right w:val="single" w:sz="4" w:space="0" w:color="auto"/>
            </w:tcBorders>
            <w:shd w:val="clear" w:color="auto" w:fill="auto"/>
            <w:noWrap/>
            <w:vAlign w:val="center"/>
            <w:hideMark/>
          </w:tcPr>
          <w:p w14:paraId="63E0B31B" w14:textId="77777777" w:rsidR="00992B7C" w:rsidRPr="00992B7C" w:rsidRDefault="00992B7C" w:rsidP="00992B7C">
            <w:pPr>
              <w:pStyle w:val="a8"/>
              <w:ind w:firstLine="0"/>
            </w:pPr>
            <w:r w:rsidRPr="00992B7C">
              <w:t>12</w:t>
            </w:r>
          </w:p>
        </w:tc>
        <w:tc>
          <w:tcPr>
            <w:tcW w:w="992" w:type="dxa"/>
            <w:tcBorders>
              <w:top w:val="nil"/>
              <w:left w:val="nil"/>
              <w:bottom w:val="single" w:sz="4" w:space="0" w:color="auto"/>
              <w:right w:val="single" w:sz="4" w:space="0" w:color="auto"/>
            </w:tcBorders>
            <w:shd w:val="clear" w:color="auto" w:fill="auto"/>
            <w:noWrap/>
            <w:vAlign w:val="center"/>
            <w:hideMark/>
          </w:tcPr>
          <w:p w14:paraId="3E44024D" w14:textId="77777777" w:rsidR="00992B7C" w:rsidRPr="00992B7C" w:rsidRDefault="00992B7C" w:rsidP="00992B7C">
            <w:pPr>
              <w:pStyle w:val="a8"/>
              <w:ind w:firstLine="0"/>
            </w:pPr>
            <w:r w:rsidRPr="00992B7C">
              <w:t>12</w:t>
            </w:r>
          </w:p>
        </w:tc>
      </w:tr>
      <w:tr w:rsidR="00992B7C" w:rsidRPr="00992B7C" w14:paraId="47041465"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2A37739D" w14:textId="77777777" w:rsidR="00992B7C" w:rsidRPr="00992B7C" w:rsidRDefault="00992B7C" w:rsidP="00992B7C">
            <w:pPr>
              <w:pStyle w:val="a8"/>
              <w:ind w:firstLine="0"/>
              <w:rPr>
                <w:bCs/>
                <w:iCs/>
              </w:rPr>
            </w:pPr>
            <w:r w:rsidRPr="00992B7C">
              <w:rPr>
                <w:bCs/>
                <w:iCs/>
              </w:rPr>
              <w:t>Общественного питания</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2C5B1571"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3D526DDD"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1E4D7AA6" w14:textId="77777777" w:rsidR="00992B7C" w:rsidRPr="00992B7C" w:rsidRDefault="00992B7C" w:rsidP="00992B7C">
            <w:pPr>
              <w:pStyle w:val="a8"/>
              <w:ind w:firstLine="0"/>
            </w:pPr>
            <w:r w:rsidRPr="00992B7C">
              <w:t>1</w:t>
            </w:r>
          </w:p>
        </w:tc>
        <w:tc>
          <w:tcPr>
            <w:tcW w:w="993" w:type="dxa"/>
            <w:tcBorders>
              <w:top w:val="nil"/>
              <w:left w:val="nil"/>
              <w:bottom w:val="single" w:sz="4" w:space="0" w:color="auto"/>
              <w:right w:val="single" w:sz="4" w:space="0" w:color="auto"/>
            </w:tcBorders>
            <w:shd w:val="clear" w:color="auto" w:fill="auto"/>
            <w:noWrap/>
            <w:vAlign w:val="center"/>
            <w:hideMark/>
          </w:tcPr>
          <w:p w14:paraId="1D66F119" w14:textId="77777777" w:rsidR="00992B7C" w:rsidRPr="00992B7C" w:rsidRDefault="00992B7C" w:rsidP="00992B7C">
            <w:pPr>
              <w:pStyle w:val="a8"/>
              <w:ind w:firstLine="0"/>
            </w:pPr>
            <w:r w:rsidRPr="00992B7C">
              <w:t>1</w:t>
            </w:r>
          </w:p>
        </w:tc>
        <w:tc>
          <w:tcPr>
            <w:tcW w:w="992" w:type="dxa"/>
            <w:tcBorders>
              <w:top w:val="nil"/>
              <w:left w:val="nil"/>
              <w:bottom w:val="single" w:sz="4" w:space="0" w:color="auto"/>
              <w:right w:val="single" w:sz="4" w:space="0" w:color="auto"/>
            </w:tcBorders>
            <w:shd w:val="clear" w:color="auto" w:fill="auto"/>
            <w:noWrap/>
            <w:vAlign w:val="center"/>
            <w:hideMark/>
          </w:tcPr>
          <w:p w14:paraId="113C07CE" w14:textId="77777777" w:rsidR="00992B7C" w:rsidRPr="00992B7C" w:rsidRDefault="00992B7C" w:rsidP="00992B7C">
            <w:pPr>
              <w:pStyle w:val="a8"/>
              <w:ind w:firstLine="0"/>
            </w:pPr>
            <w:r w:rsidRPr="00992B7C">
              <w:t>1</w:t>
            </w:r>
          </w:p>
        </w:tc>
      </w:tr>
      <w:tr w:rsidR="00992B7C" w:rsidRPr="00992B7C" w14:paraId="7A92D11B"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028F4721" w14:textId="77777777" w:rsidR="00992B7C" w:rsidRPr="00992B7C" w:rsidRDefault="00992B7C" w:rsidP="00992B7C">
            <w:pPr>
              <w:pStyle w:val="a8"/>
              <w:ind w:firstLine="0"/>
              <w:rPr>
                <w:bCs/>
                <w:iCs/>
              </w:rPr>
            </w:pPr>
            <w:r w:rsidRPr="00992B7C">
              <w:rPr>
                <w:bCs/>
                <w:iCs/>
              </w:rPr>
              <w:t>Оказание бытовых услуг населению</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4DA867B2"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509F0609" w14:textId="77777777" w:rsidR="00992B7C" w:rsidRPr="00992B7C" w:rsidRDefault="00992B7C" w:rsidP="00992B7C">
            <w:pPr>
              <w:pStyle w:val="a8"/>
              <w:ind w:firstLine="0"/>
            </w:pPr>
            <w:r w:rsidRPr="00992B7C">
              <w:t>1</w:t>
            </w:r>
          </w:p>
        </w:tc>
        <w:tc>
          <w:tcPr>
            <w:tcW w:w="1134" w:type="dxa"/>
            <w:tcBorders>
              <w:top w:val="nil"/>
              <w:left w:val="nil"/>
              <w:bottom w:val="single" w:sz="4" w:space="0" w:color="auto"/>
              <w:right w:val="single" w:sz="4" w:space="0" w:color="auto"/>
            </w:tcBorders>
            <w:shd w:val="clear" w:color="auto" w:fill="auto"/>
            <w:noWrap/>
            <w:vAlign w:val="center"/>
            <w:hideMark/>
          </w:tcPr>
          <w:p w14:paraId="7FB76719" w14:textId="77777777" w:rsidR="00992B7C" w:rsidRPr="00992B7C" w:rsidRDefault="00992B7C" w:rsidP="00992B7C">
            <w:pPr>
              <w:pStyle w:val="a8"/>
              <w:ind w:firstLine="0"/>
            </w:pPr>
            <w:r w:rsidRPr="00992B7C">
              <w:t>1</w:t>
            </w:r>
          </w:p>
        </w:tc>
        <w:tc>
          <w:tcPr>
            <w:tcW w:w="993" w:type="dxa"/>
            <w:tcBorders>
              <w:top w:val="nil"/>
              <w:left w:val="nil"/>
              <w:bottom w:val="single" w:sz="4" w:space="0" w:color="auto"/>
              <w:right w:val="single" w:sz="4" w:space="0" w:color="auto"/>
            </w:tcBorders>
            <w:shd w:val="clear" w:color="auto" w:fill="auto"/>
            <w:noWrap/>
            <w:vAlign w:val="center"/>
            <w:hideMark/>
          </w:tcPr>
          <w:p w14:paraId="39FB3680" w14:textId="77777777" w:rsidR="00992B7C" w:rsidRPr="00992B7C" w:rsidRDefault="00992B7C" w:rsidP="00992B7C">
            <w:pPr>
              <w:pStyle w:val="a8"/>
              <w:ind w:firstLine="0"/>
            </w:pPr>
            <w:r w:rsidRPr="00992B7C">
              <w:t>1</w:t>
            </w:r>
          </w:p>
        </w:tc>
        <w:tc>
          <w:tcPr>
            <w:tcW w:w="992" w:type="dxa"/>
            <w:tcBorders>
              <w:top w:val="nil"/>
              <w:left w:val="nil"/>
              <w:bottom w:val="single" w:sz="4" w:space="0" w:color="auto"/>
              <w:right w:val="single" w:sz="4" w:space="0" w:color="auto"/>
            </w:tcBorders>
            <w:shd w:val="clear" w:color="auto" w:fill="auto"/>
            <w:noWrap/>
            <w:vAlign w:val="center"/>
            <w:hideMark/>
          </w:tcPr>
          <w:p w14:paraId="75668F42" w14:textId="77777777" w:rsidR="00992B7C" w:rsidRPr="00992B7C" w:rsidRDefault="00992B7C" w:rsidP="00992B7C">
            <w:pPr>
              <w:pStyle w:val="a8"/>
              <w:ind w:firstLine="0"/>
            </w:pPr>
            <w:r w:rsidRPr="00992B7C">
              <w:t>1</w:t>
            </w:r>
          </w:p>
        </w:tc>
      </w:tr>
      <w:tr w:rsidR="00992B7C" w:rsidRPr="00992B7C" w14:paraId="32A0C9DD" w14:textId="77777777" w:rsidTr="00012F3E">
        <w:trPr>
          <w:trHeight w:val="272"/>
        </w:trPr>
        <w:tc>
          <w:tcPr>
            <w:tcW w:w="4258" w:type="dxa"/>
            <w:tcBorders>
              <w:top w:val="nil"/>
              <w:left w:val="single" w:sz="4" w:space="0" w:color="auto"/>
              <w:bottom w:val="single" w:sz="4" w:space="0" w:color="auto"/>
              <w:right w:val="single" w:sz="4" w:space="0" w:color="auto"/>
            </w:tcBorders>
            <w:shd w:val="clear" w:color="auto" w:fill="auto"/>
            <w:vAlign w:val="bottom"/>
            <w:hideMark/>
          </w:tcPr>
          <w:p w14:paraId="6D6CFC01" w14:textId="77777777" w:rsidR="00992B7C" w:rsidRPr="00992B7C" w:rsidRDefault="00992B7C" w:rsidP="00992B7C">
            <w:pPr>
              <w:pStyle w:val="a8"/>
              <w:ind w:firstLine="0"/>
              <w:rPr>
                <w:iCs/>
              </w:rPr>
            </w:pPr>
            <w:r w:rsidRPr="00992B7C">
              <w:t>Число субъектов малого и среднего предпринимательства в расчете на 1 тыс. человек населения</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090CB4AB" w14:textId="77777777" w:rsidR="00992B7C" w:rsidRPr="00992B7C" w:rsidRDefault="00992B7C" w:rsidP="00992B7C">
            <w:pPr>
              <w:pStyle w:val="a8"/>
              <w:ind w:firstLine="0"/>
            </w:pPr>
            <w:r w:rsidRPr="00992B7C">
              <w:t>14,16</w:t>
            </w:r>
          </w:p>
        </w:tc>
        <w:tc>
          <w:tcPr>
            <w:tcW w:w="1134" w:type="dxa"/>
            <w:tcBorders>
              <w:top w:val="nil"/>
              <w:left w:val="nil"/>
              <w:bottom w:val="single" w:sz="4" w:space="0" w:color="auto"/>
              <w:right w:val="single" w:sz="4" w:space="0" w:color="auto"/>
            </w:tcBorders>
            <w:shd w:val="clear" w:color="auto" w:fill="auto"/>
            <w:noWrap/>
            <w:vAlign w:val="center"/>
            <w:hideMark/>
          </w:tcPr>
          <w:p w14:paraId="477BB2CD" w14:textId="77777777" w:rsidR="00992B7C" w:rsidRPr="00992B7C" w:rsidRDefault="00992B7C" w:rsidP="00992B7C">
            <w:pPr>
              <w:pStyle w:val="a8"/>
              <w:ind w:firstLine="0"/>
            </w:pPr>
            <w:r w:rsidRPr="00992B7C">
              <w:t>14,31</w:t>
            </w:r>
          </w:p>
        </w:tc>
        <w:tc>
          <w:tcPr>
            <w:tcW w:w="1134" w:type="dxa"/>
            <w:tcBorders>
              <w:top w:val="nil"/>
              <w:left w:val="nil"/>
              <w:bottom w:val="single" w:sz="4" w:space="0" w:color="auto"/>
              <w:right w:val="single" w:sz="4" w:space="0" w:color="auto"/>
            </w:tcBorders>
            <w:shd w:val="clear" w:color="auto" w:fill="auto"/>
            <w:noWrap/>
            <w:vAlign w:val="center"/>
            <w:hideMark/>
          </w:tcPr>
          <w:p w14:paraId="6F874287" w14:textId="77777777" w:rsidR="00992B7C" w:rsidRPr="00992B7C" w:rsidRDefault="00992B7C" w:rsidP="00992B7C">
            <w:pPr>
              <w:pStyle w:val="a8"/>
              <w:ind w:firstLine="0"/>
            </w:pPr>
            <w:r w:rsidRPr="00992B7C">
              <w:t>14,31</w:t>
            </w:r>
          </w:p>
        </w:tc>
        <w:tc>
          <w:tcPr>
            <w:tcW w:w="993" w:type="dxa"/>
            <w:tcBorders>
              <w:top w:val="nil"/>
              <w:left w:val="nil"/>
              <w:bottom w:val="single" w:sz="4" w:space="0" w:color="auto"/>
              <w:right w:val="single" w:sz="4" w:space="0" w:color="auto"/>
            </w:tcBorders>
            <w:shd w:val="clear" w:color="auto" w:fill="auto"/>
            <w:noWrap/>
            <w:vAlign w:val="center"/>
            <w:hideMark/>
          </w:tcPr>
          <w:p w14:paraId="33103000" w14:textId="77777777" w:rsidR="00992B7C" w:rsidRPr="00992B7C" w:rsidRDefault="00992B7C" w:rsidP="00992B7C">
            <w:pPr>
              <w:pStyle w:val="a8"/>
              <w:ind w:firstLine="0"/>
            </w:pPr>
            <w:r w:rsidRPr="00992B7C">
              <w:t>14,31</w:t>
            </w:r>
          </w:p>
        </w:tc>
        <w:tc>
          <w:tcPr>
            <w:tcW w:w="992" w:type="dxa"/>
            <w:tcBorders>
              <w:top w:val="nil"/>
              <w:left w:val="nil"/>
              <w:bottom w:val="single" w:sz="4" w:space="0" w:color="auto"/>
              <w:right w:val="single" w:sz="4" w:space="0" w:color="auto"/>
            </w:tcBorders>
            <w:shd w:val="clear" w:color="auto" w:fill="auto"/>
            <w:noWrap/>
            <w:vAlign w:val="center"/>
            <w:hideMark/>
          </w:tcPr>
          <w:p w14:paraId="0F0E4CB1" w14:textId="77777777" w:rsidR="00992B7C" w:rsidRPr="00992B7C" w:rsidRDefault="00992B7C" w:rsidP="00992B7C">
            <w:pPr>
              <w:pStyle w:val="a8"/>
              <w:ind w:firstLine="0"/>
            </w:pPr>
            <w:r w:rsidRPr="00992B7C">
              <w:t>14,31</w:t>
            </w:r>
          </w:p>
        </w:tc>
      </w:tr>
      <w:tr w:rsidR="00992B7C" w:rsidRPr="00992B7C" w14:paraId="46DDB8F5"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D6CF987" w14:textId="77777777" w:rsidR="00992B7C" w:rsidRPr="00992B7C" w:rsidRDefault="00992B7C" w:rsidP="00992B7C">
            <w:pPr>
              <w:pStyle w:val="a8"/>
              <w:ind w:firstLine="0"/>
            </w:pPr>
            <w:r w:rsidRPr="00992B7C">
              <w:t>Культура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8C81"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103E"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237E" w14:textId="77777777" w:rsidR="00992B7C" w:rsidRPr="00992B7C" w:rsidRDefault="00992B7C" w:rsidP="00992B7C">
            <w:pPr>
              <w:pStyle w:val="a8"/>
              <w:ind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E741D" w14:textId="77777777" w:rsidR="00992B7C" w:rsidRPr="00992B7C" w:rsidRDefault="00992B7C" w:rsidP="00992B7C">
            <w:pPr>
              <w:pStyle w:val="a8"/>
              <w:ind w:firstLine="0"/>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401E" w14:textId="77777777" w:rsidR="00992B7C" w:rsidRPr="00992B7C" w:rsidRDefault="00992B7C" w:rsidP="00992B7C">
            <w:pPr>
              <w:pStyle w:val="a8"/>
              <w:ind w:firstLine="0"/>
            </w:pPr>
          </w:p>
        </w:tc>
      </w:tr>
      <w:tr w:rsidR="00992B7C" w:rsidRPr="00992B7C" w14:paraId="427B4CF1"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30D64CC" w14:textId="77777777" w:rsidR="00992B7C" w:rsidRPr="00992B7C" w:rsidRDefault="00992B7C" w:rsidP="00992B7C">
            <w:pPr>
              <w:pStyle w:val="a8"/>
              <w:ind w:firstLine="0"/>
            </w:pPr>
            <w:r w:rsidRPr="00992B7C">
              <w:t>Уровень фактической обеспеченности учреждениями культуры от нормативной потребности:</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BF1F"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0060"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1CF1" w14:textId="77777777" w:rsidR="00992B7C" w:rsidRPr="00992B7C" w:rsidRDefault="00992B7C" w:rsidP="00992B7C">
            <w:pPr>
              <w:pStyle w:val="a8"/>
              <w:ind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40FD" w14:textId="77777777" w:rsidR="00992B7C" w:rsidRPr="00992B7C" w:rsidRDefault="00992B7C" w:rsidP="00992B7C">
            <w:pPr>
              <w:pStyle w:val="a8"/>
              <w:ind w:firstLine="0"/>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F212" w14:textId="77777777" w:rsidR="00992B7C" w:rsidRPr="00992B7C" w:rsidRDefault="00992B7C" w:rsidP="00992B7C">
            <w:pPr>
              <w:pStyle w:val="a8"/>
              <w:ind w:firstLine="0"/>
            </w:pPr>
          </w:p>
        </w:tc>
      </w:tr>
      <w:tr w:rsidR="00992B7C" w:rsidRPr="00992B7C" w14:paraId="7C3C47E2"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F43A06E" w14:textId="77777777" w:rsidR="00992B7C" w:rsidRPr="00992B7C" w:rsidRDefault="00992B7C" w:rsidP="00992B7C">
            <w:pPr>
              <w:pStyle w:val="a8"/>
              <w:ind w:firstLine="0"/>
            </w:pPr>
            <w:r w:rsidRPr="00992B7C">
              <w:t>клубами и учреждениями клубного типа,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5E80" w14:textId="77777777" w:rsidR="00992B7C" w:rsidRPr="00992B7C" w:rsidRDefault="00992B7C" w:rsidP="00992B7C">
            <w:pPr>
              <w:pStyle w:val="a8"/>
              <w:ind w:firstLine="0"/>
            </w:pPr>
            <w:r w:rsidRPr="00992B7C">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135E" w14:textId="77777777" w:rsidR="00992B7C" w:rsidRPr="00992B7C" w:rsidRDefault="00992B7C" w:rsidP="00992B7C">
            <w:pPr>
              <w:pStyle w:val="a8"/>
              <w:ind w:firstLine="0"/>
            </w:pPr>
            <w:r w:rsidRPr="00992B7C">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FBFD5" w14:textId="77777777" w:rsidR="00992B7C" w:rsidRPr="00992B7C" w:rsidRDefault="00992B7C" w:rsidP="00992B7C">
            <w:pPr>
              <w:pStyle w:val="a8"/>
              <w:ind w:firstLine="0"/>
            </w:pPr>
            <w:r w:rsidRPr="00992B7C">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418B" w14:textId="77777777" w:rsidR="00992B7C" w:rsidRPr="00992B7C" w:rsidRDefault="00992B7C" w:rsidP="00992B7C">
            <w:pPr>
              <w:pStyle w:val="a8"/>
              <w:ind w:firstLine="0"/>
            </w:pPr>
            <w:r w:rsidRPr="00992B7C">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524D" w14:textId="77777777" w:rsidR="00992B7C" w:rsidRPr="00992B7C" w:rsidRDefault="00992B7C" w:rsidP="00992B7C">
            <w:pPr>
              <w:pStyle w:val="a8"/>
              <w:ind w:firstLine="0"/>
            </w:pPr>
            <w:r w:rsidRPr="00992B7C">
              <w:t>100</w:t>
            </w:r>
          </w:p>
        </w:tc>
      </w:tr>
      <w:tr w:rsidR="00992B7C" w:rsidRPr="00992B7C" w14:paraId="75B75700"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F9EA93B" w14:textId="77777777" w:rsidR="00992B7C" w:rsidRPr="00992B7C" w:rsidRDefault="00992B7C" w:rsidP="00992B7C">
            <w:pPr>
              <w:pStyle w:val="a8"/>
              <w:ind w:firstLine="0"/>
            </w:pPr>
            <w:r w:rsidRPr="00992B7C">
              <w:t>библиотеками,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0749" w14:textId="77777777" w:rsidR="00992B7C" w:rsidRPr="00992B7C" w:rsidRDefault="00992B7C" w:rsidP="00992B7C">
            <w:pPr>
              <w:pStyle w:val="a8"/>
              <w:ind w:firstLine="0"/>
            </w:pPr>
            <w:r w:rsidRPr="00992B7C">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66F7" w14:textId="77777777" w:rsidR="00992B7C" w:rsidRPr="00992B7C" w:rsidRDefault="00992B7C" w:rsidP="00992B7C">
            <w:pPr>
              <w:pStyle w:val="a8"/>
              <w:ind w:firstLine="0"/>
            </w:pPr>
            <w:r w:rsidRPr="00992B7C">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FDDA" w14:textId="77777777" w:rsidR="00992B7C" w:rsidRPr="00992B7C" w:rsidRDefault="00992B7C" w:rsidP="00992B7C">
            <w:pPr>
              <w:pStyle w:val="a8"/>
              <w:ind w:firstLine="0"/>
            </w:pPr>
            <w:r w:rsidRPr="00992B7C">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7227" w14:textId="77777777" w:rsidR="00992B7C" w:rsidRPr="00992B7C" w:rsidRDefault="00992B7C" w:rsidP="00992B7C">
            <w:pPr>
              <w:pStyle w:val="a8"/>
              <w:ind w:firstLine="0"/>
            </w:pPr>
            <w:r w:rsidRPr="00992B7C">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39D3" w14:textId="77777777" w:rsidR="00992B7C" w:rsidRPr="00992B7C" w:rsidRDefault="00992B7C" w:rsidP="00992B7C">
            <w:pPr>
              <w:pStyle w:val="a8"/>
              <w:ind w:firstLine="0"/>
            </w:pPr>
            <w:r w:rsidRPr="00992B7C">
              <w:t>100</w:t>
            </w:r>
          </w:p>
        </w:tc>
      </w:tr>
      <w:tr w:rsidR="00992B7C" w:rsidRPr="00992B7C" w14:paraId="296DC505"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59184E0" w14:textId="77777777" w:rsidR="00992B7C" w:rsidRPr="00992B7C" w:rsidRDefault="00992B7C" w:rsidP="00992B7C">
            <w:pPr>
              <w:pStyle w:val="a8"/>
              <w:ind w:firstLine="0"/>
            </w:pPr>
            <w:r w:rsidRPr="00992B7C">
              <w:t>Рынок труда и заработной платы</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522E"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46928"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2F114" w14:textId="77777777" w:rsidR="00992B7C" w:rsidRPr="00992B7C" w:rsidRDefault="00992B7C" w:rsidP="00992B7C">
            <w:pPr>
              <w:pStyle w:val="a8"/>
              <w:ind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78C64" w14:textId="77777777" w:rsidR="00992B7C" w:rsidRPr="00992B7C" w:rsidRDefault="00992B7C" w:rsidP="00992B7C">
            <w:pPr>
              <w:pStyle w:val="a8"/>
              <w:ind w:firstLine="0"/>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C98C" w14:textId="77777777" w:rsidR="00992B7C" w:rsidRPr="00992B7C" w:rsidRDefault="00992B7C" w:rsidP="00992B7C">
            <w:pPr>
              <w:pStyle w:val="a8"/>
              <w:ind w:firstLine="0"/>
            </w:pPr>
          </w:p>
        </w:tc>
      </w:tr>
      <w:tr w:rsidR="00992B7C" w:rsidRPr="00992B7C" w14:paraId="47A7FEE2"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732C1D64" w14:textId="77777777" w:rsidR="00992B7C" w:rsidRPr="00992B7C" w:rsidRDefault="00992B7C" w:rsidP="00992B7C">
            <w:pPr>
              <w:pStyle w:val="a8"/>
              <w:ind w:firstLine="0"/>
            </w:pPr>
            <w:r w:rsidRPr="00992B7C">
              <w:t>Численность населения трудоспособного возраста, чел.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7797" w14:textId="77777777" w:rsidR="00992B7C" w:rsidRPr="00992B7C" w:rsidRDefault="00992B7C" w:rsidP="00992B7C">
            <w:pPr>
              <w:pStyle w:val="a8"/>
              <w:ind w:firstLine="0"/>
            </w:pPr>
            <w:r w:rsidRPr="00992B7C">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8DC35" w14:textId="77777777" w:rsidR="00992B7C" w:rsidRPr="00992B7C" w:rsidRDefault="00992B7C" w:rsidP="00992B7C">
            <w:pPr>
              <w:pStyle w:val="a8"/>
              <w:ind w:firstLine="0"/>
            </w:pPr>
            <w:r w:rsidRPr="00992B7C">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4BCF0" w14:textId="77777777" w:rsidR="00992B7C" w:rsidRPr="00992B7C" w:rsidRDefault="00992B7C" w:rsidP="00992B7C">
            <w:pPr>
              <w:pStyle w:val="a8"/>
              <w:ind w:firstLine="0"/>
            </w:pPr>
            <w:r w:rsidRPr="00992B7C">
              <w:t>540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11B4E" w14:textId="77777777" w:rsidR="00992B7C" w:rsidRPr="00992B7C" w:rsidRDefault="00992B7C" w:rsidP="00992B7C">
            <w:pPr>
              <w:pStyle w:val="a8"/>
              <w:ind w:firstLine="0"/>
            </w:pPr>
            <w:r w:rsidRPr="00992B7C">
              <w:t xml:space="preserve">    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4A30" w14:textId="77777777" w:rsidR="00992B7C" w:rsidRPr="00992B7C" w:rsidRDefault="00992B7C" w:rsidP="00992B7C">
            <w:pPr>
              <w:pStyle w:val="a8"/>
              <w:ind w:firstLine="0"/>
            </w:pPr>
            <w:r w:rsidRPr="00992B7C">
              <w:t xml:space="preserve">  540</w:t>
            </w:r>
          </w:p>
        </w:tc>
      </w:tr>
      <w:tr w:rsidR="00992B7C" w:rsidRPr="00992B7C" w14:paraId="38F0326A" w14:textId="77777777" w:rsidTr="00012F3E">
        <w:trPr>
          <w:trHeight w:val="860"/>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2EA103A" w14:textId="77777777" w:rsidR="00992B7C" w:rsidRPr="00992B7C" w:rsidRDefault="00992B7C" w:rsidP="00992B7C">
            <w:pPr>
              <w:pStyle w:val="a8"/>
              <w:ind w:firstLine="0"/>
            </w:pPr>
            <w:r w:rsidRPr="00992B7C">
              <w:t>Среднемесячная начисленная заработная плата работников (без внешних совместителей), рублей</w:t>
            </w:r>
          </w:p>
          <w:p w14:paraId="387D38AB" w14:textId="77777777" w:rsidR="00992B7C" w:rsidRPr="00992B7C" w:rsidRDefault="00992B7C" w:rsidP="00992B7C">
            <w:pPr>
              <w:pStyle w:val="a8"/>
              <w:ind w:firstLine="0"/>
            </w:pPr>
            <w:r w:rsidRPr="00992B7C">
              <w:t>из них по категориям работников:</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C96B" w14:textId="77777777" w:rsidR="00992B7C" w:rsidRPr="00992B7C" w:rsidRDefault="00992B7C" w:rsidP="00992B7C">
            <w:pPr>
              <w:pStyle w:val="a8"/>
              <w:ind w:firstLine="0"/>
            </w:pPr>
            <w:r w:rsidRPr="00992B7C">
              <w:t>58386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2EAC8" w14:textId="77777777" w:rsidR="00992B7C" w:rsidRPr="00992B7C" w:rsidRDefault="00992B7C" w:rsidP="00992B7C">
            <w:pPr>
              <w:pStyle w:val="a8"/>
              <w:ind w:firstLine="0"/>
            </w:pPr>
            <w:r w:rsidRPr="00992B7C">
              <w:t>65934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DD7C" w14:textId="77777777" w:rsidR="00992B7C" w:rsidRPr="00992B7C" w:rsidRDefault="00992B7C" w:rsidP="00992B7C">
            <w:pPr>
              <w:pStyle w:val="a8"/>
              <w:ind w:firstLine="0"/>
            </w:pPr>
            <w:r w:rsidRPr="00992B7C">
              <w:t>68571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CE4B" w14:textId="77777777" w:rsidR="00992B7C" w:rsidRPr="00992B7C" w:rsidRDefault="00992B7C" w:rsidP="00992B7C">
            <w:pPr>
              <w:pStyle w:val="a8"/>
              <w:ind w:firstLine="0"/>
            </w:pPr>
            <w:r w:rsidRPr="00992B7C">
              <w:t>71314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CA77" w14:textId="77777777" w:rsidR="00992B7C" w:rsidRPr="00992B7C" w:rsidRDefault="00992B7C" w:rsidP="00992B7C">
            <w:pPr>
              <w:pStyle w:val="a8"/>
              <w:ind w:firstLine="0"/>
            </w:pPr>
            <w:r w:rsidRPr="00992B7C">
              <w:t>74166</w:t>
            </w:r>
          </w:p>
        </w:tc>
      </w:tr>
      <w:tr w:rsidR="00992B7C" w:rsidRPr="00992B7C" w14:paraId="225E96FA"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71CAEEBC" w14:textId="77777777" w:rsidR="00992B7C" w:rsidRPr="00992B7C" w:rsidRDefault="00992B7C" w:rsidP="00992B7C">
            <w:pPr>
              <w:pStyle w:val="a8"/>
              <w:ind w:firstLine="0"/>
            </w:pPr>
            <w:r w:rsidRPr="00992B7C">
              <w:t>работники органов местного самоуправления и представительного органа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5A786" w14:textId="77777777" w:rsidR="00992B7C" w:rsidRPr="00992B7C" w:rsidRDefault="00992B7C" w:rsidP="00992B7C">
            <w:pPr>
              <w:pStyle w:val="a8"/>
              <w:ind w:firstLine="0"/>
            </w:pPr>
            <w:r w:rsidRPr="00992B7C">
              <w:t>67395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71A8" w14:textId="77777777" w:rsidR="00992B7C" w:rsidRPr="00992B7C" w:rsidRDefault="00992B7C" w:rsidP="00992B7C">
            <w:pPr>
              <w:pStyle w:val="a8"/>
              <w:ind w:firstLine="0"/>
            </w:pPr>
            <w:r w:rsidRPr="00992B7C">
              <w:t>77817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19CB" w14:textId="77777777" w:rsidR="00992B7C" w:rsidRPr="00992B7C" w:rsidRDefault="00992B7C" w:rsidP="00992B7C">
            <w:pPr>
              <w:pStyle w:val="a8"/>
              <w:ind w:firstLine="0"/>
            </w:pPr>
            <w:r w:rsidRPr="00992B7C">
              <w:t>80930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3978" w14:textId="77777777" w:rsidR="00992B7C" w:rsidRPr="00992B7C" w:rsidRDefault="00992B7C" w:rsidP="00992B7C">
            <w:pPr>
              <w:pStyle w:val="a8"/>
              <w:ind w:firstLine="0"/>
            </w:pPr>
            <w:r w:rsidRPr="00992B7C">
              <w:t>84167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7754" w14:textId="77777777" w:rsidR="00992B7C" w:rsidRPr="00992B7C" w:rsidRDefault="00992B7C" w:rsidP="00992B7C">
            <w:pPr>
              <w:pStyle w:val="a8"/>
              <w:ind w:firstLine="0"/>
            </w:pPr>
            <w:r w:rsidRPr="00992B7C">
              <w:t>87534</w:t>
            </w:r>
          </w:p>
        </w:tc>
      </w:tr>
      <w:tr w:rsidR="00992B7C" w:rsidRPr="00992B7C" w14:paraId="50B3FFAD"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1D2B6E9" w14:textId="77777777" w:rsidR="00992B7C" w:rsidRPr="00992B7C" w:rsidRDefault="00992B7C" w:rsidP="00992B7C">
            <w:pPr>
              <w:pStyle w:val="a8"/>
              <w:ind w:firstLine="0"/>
            </w:pPr>
            <w:r w:rsidRPr="00992B7C">
              <w:t>работники муниципального унитарного предприятия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C410" w14:textId="77777777" w:rsidR="00992B7C" w:rsidRPr="00992B7C" w:rsidRDefault="00992B7C" w:rsidP="00992B7C">
            <w:pPr>
              <w:pStyle w:val="a8"/>
              <w:ind w:firstLine="0"/>
            </w:pPr>
            <w:r w:rsidRPr="00992B7C">
              <w:t>49380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7539" w14:textId="77777777" w:rsidR="00992B7C" w:rsidRPr="00992B7C" w:rsidRDefault="00992B7C" w:rsidP="00992B7C">
            <w:pPr>
              <w:pStyle w:val="a8"/>
              <w:ind w:firstLine="0"/>
            </w:pPr>
            <w:r w:rsidRPr="00992B7C">
              <w:t>54050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FC9F" w14:textId="77777777" w:rsidR="00992B7C" w:rsidRPr="00992B7C" w:rsidRDefault="00992B7C" w:rsidP="00992B7C">
            <w:pPr>
              <w:pStyle w:val="a8"/>
              <w:ind w:firstLine="0"/>
            </w:pPr>
            <w:r w:rsidRPr="00992B7C">
              <w:t>56212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A55C6" w14:textId="77777777" w:rsidR="00992B7C" w:rsidRPr="00992B7C" w:rsidRDefault="00992B7C" w:rsidP="00992B7C">
            <w:pPr>
              <w:pStyle w:val="a8"/>
              <w:ind w:firstLine="0"/>
            </w:pPr>
            <w:r w:rsidRPr="00992B7C">
              <w:t>58460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69FE" w14:textId="77777777" w:rsidR="00992B7C" w:rsidRPr="00992B7C" w:rsidRDefault="00992B7C" w:rsidP="00992B7C">
            <w:pPr>
              <w:pStyle w:val="a8"/>
              <w:ind w:firstLine="0"/>
            </w:pPr>
            <w:r w:rsidRPr="00992B7C">
              <w:t>60798</w:t>
            </w:r>
          </w:p>
        </w:tc>
      </w:tr>
      <w:tr w:rsidR="00992B7C" w:rsidRPr="00992B7C" w14:paraId="564237A0"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246477DA" w14:textId="77777777" w:rsidR="00992B7C" w:rsidRPr="00992B7C" w:rsidRDefault="00992B7C" w:rsidP="00992B7C">
            <w:pPr>
              <w:pStyle w:val="a8"/>
              <w:ind w:firstLine="0"/>
            </w:pPr>
            <w:r w:rsidRPr="00992B7C">
              <w:t>Уровень зарегистрированной безработицы к трудоспособному населению,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9E2B" w14:textId="77777777" w:rsidR="00992B7C" w:rsidRPr="00992B7C" w:rsidRDefault="00992B7C" w:rsidP="00992B7C">
            <w:pPr>
              <w:pStyle w:val="a8"/>
              <w:ind w:firstLine="0"/>
              <w:rPr>
                <w:i/>
              </w:rPr>
            </w:pPr>
            <w:r w:rsidRPr="00992B7C">
              <w:rPr>
                <w:i/>
              </w:rPr>
              <w:t>нет официальных данных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EA566"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025C" w14:textId="77777777" w:rsidR="00992B7C" w:rsidRPr="00992B7C" w:rsidRDefault="00992B7C" w:rsidP="00992B7C">
            <w:pPr>
              <w:pStyle w:val="a8"/>
              <w:ind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6820" w14:textId="77777777" w:rsidR="00992B7C" w:rsidRPr="00992B7C" w:rsidRDefault="00992B7C" w:rsidP="00992B7C">
            <w:pPr>
              <w:pStyle w:val="a8"/>
              <w:ind w:firstLine="0"/>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242" w14:textId="77777777" w:rsidR="00992B7C" w:rsidRPr="00992B7C" w:rsidRDefault="00992B7C" w:rsidP="00992B7C">
            <w:pPr>
              <w:pStyle w:val="a8"/>
              <w:ind w:firstLine="0"/>
            </w:pPr>
          </w:p>
        </w:tc>
      </w:tr>
      <w:tr w:rsidR="00992B7C" w:rsidRPr="00992B7C" w14:paraId="17127754" w14:textId="77777777" w:rsidTr="00012F3E">
        <w:trPr>
          <w:trHeight w:val="272"/>
        </w:trPr>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55CD34F" w14:textId="77777777" w:rsidR="00992B7C" w:rsidRPr="00992B7C" w:rsidRDefault="00992B7C" w:rsidP="00992B7C">
            <w:pPr>
              <w:pStyle w:val="a8"/>
              <w:ind w:firstLine="0"/>
            </w:pPr>
            <w:r w:rsidRPr="00992B7C">
              <w:t>Бюджетный потенциал</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363E8" w14:textId="77777777" w:rsidR="00992B7C" w:rsidRPr="00992B7C" w:rsidRDefault="00992B7C" w:rsidP="00992B7C">
            <w:pPr>
              <w:pStyle w:val="a8"/>
              <w:ind w:firstLine="0"/>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6578" w14:textId="77777777" w:rsidR="00992B7C" w:rsidRPr="00992B7C" w:rsidRDefault="00992B7C" w:rsidP="00992B7C">
            <w:pPr>
              <w:pStyle w:val="a8"/>
              <w:ind w:firstLine="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6A30" w14:textId="77777777" w:rsidR="00992B7C" w:rsidRPr="00992B7C" w:rsidRDefault="00992B7C" w:rsidP="00992B7C">
            <w:pPr>
              <w:pStyle w:val="a8"/>
              <w:ind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72C1" w14:textId="77777777" w:rsidR="00992B7C" w:rsidRPr="00992B7C" w:rsidRDefault="00992B7C" w:rsidP="00992B7C">
            <w:pPr>
              <w:pStyle w:val="a8"/>
              <w:ind w:firstLine="0"/>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1C40" w14:textId="77777777" w:rsidR="00992B7C" w:rsidRPr="00992B7C" w:rsidRDefault="00992B7C" w:rsidP="00992B7C">
            <w:pPr>
              <w:pStyle w:val="a8"/>
              <w:ind w:firstLine="0"/>
            </w:pPr>
          </w:p>
        </w:tc>
      </w:tr>
      <w:tr w:rsidR="00992B7C" w:rsidRPr="00992B7C" w14:paraId="7094B81F" w14:textId="77777777" w:rsidTr="00012F3E">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3A788E35" w14:textId="77777777" w:rsidR="00992B7C" w:rsidRPr="00992B7C" w:rsidRDefault="00992B7C" w:rsidP="00992B7C">
            <w:pPr>
              <w:pStyle w:val="a8"/>
              <w:ind w:firstLine="0"/>
            </w:pPr>
            <w:r w:rsidRPr="00992B7C">
              <w:t>Доля налоговых и неналоговых доходов местного бюджета в общем объеме доходов бюджета муниципального образования, %.</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660A" w14:textId="77777777" w:rsidR="00992B7C" w:rsidRPr="00992B7C" w:rsidRDefault="00992B7C" w:rsidP="00992B7C">
            <w:pPr>
              <w:pStyle w:val="a8"/>
              <w:ind w:firstLine="0"/>
            </w:pPr>
            <w:r w:rsidRPr="00992B7C">
              <w:t>99,6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FB5EDA" w14:textId="77777777" w:rsidR="00992B7C" w:rsidRPr="00992B7C" w:rsidRDefault="00992B7C" w:rsidP="00992B7C">
            <w:pPr>
              <w:pStyle w:val="a8"/>
              <w:ind w:firstLine="0"/>
            </w:pPr>
            <w:r w:rsidRPr="00992B7C">
              <w:t>97,1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2CD80" w14:textId="77777777" w:rsidR="00992B7C" w:rsidRPr="00992B7C" w:rsidRDefault="00992B7C" w:rsidP="00992B7C">
            <w:pPr>
              <w:pStyle w:val="a8"/>
              <w:ind w:firstLine="0"/>
            </w:pPr>
            <w:r w:rsidRPr="00992B7C">
              <w:t>90,9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428E73" w14:textId="77777777" w:rsidR="00992B7C" w:rsidRPr="00992B7C" w:rsidRDefault="00992B7C" w:rsidP="00992B7C">
            <w:pPr>
              <w:pStyle w:val="a8"/>
              <w:ind w:firstLine="0"/>
            </w:pPr>
            <w:r w:rsidRPr="00992B7C">
              <w:t>99,3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5FC1A6" w14:textId="77777777" w:rsidR="00992B7C" w:rsidRPr="00992B7C" w:rsidRDefault="00992B7C" w:rsidP="00992B7C">
            <w:pPr>
              <w:pStyle w:val="a8"/>
              <w:ind w:firstLine="0"/>
            </w:pPr>
            <w:r w:rsidRPr="00992B7C">
              <w:t>99,3</w:t>
            </w:r>
          </w:p>
        </w:tc>
      </w:tr>
    </w:tbl>
    <w:p w14:paraId="14686DA8" w14:textId="77777777" w:rsidR="00992B7C" w:rsidRPr="00992B7C" w:rsidRDefault="00992B7C" w:rsidP="00992B7C">
      <w:pPr>
        <w:pStyle w:val="a8"/>
      </w:pPr>
    </w:p>
    <w:p w14:paraId="05438B32" w14:textId="77777777" w:rsidR="00992B7C" w:rsidRPr="00992B7C" w:rsidRDefault="00992B7C" w:rsidP="00992B7C">
      <w:pPr>
        <w:pStyle w:val="a8"/>
      </w:pPr>
    </w:p>
    <w:p w14:paraId="0B3FA362" w14:textId="77777777" w:rsidR="00992B7C" w:rsidRPr="00992B7C" w:rsidRDefault="00992B7C" w:rsidP="00992B7C">
      <w:pPr>
        <w:pStyle w:val="a8"/>
      </w:pPr>
      <w:r w:rsidRPr="00992B7C">
        <w:t>Пояснительная записка к Прогнозу социально-экономического развития Кропоткинского муниципального образования на 2025 год и на плановый период 2026-2027 г.г.</w:t>
      </w:r>
    </w:p>
    <w:p w14:paraId="236B8C25" w14:textId="77777777" w:rsidR="00992B7C" w:rsidRPr="00992B7C" w:rsidRDefault="00992B7C" w:rsidP="00992B7C">
      <w:pPr>
        <w:pStyle w:val="a8"/>
      </w:pPr>
    </w:p>
    <w:p w14:paraId="6FEC1AFD" w14:textId="6D77054A" w:rsidR="00992B7C" w:rsidRPr="00992B7C" w:rsidRDefault="00992B7C" w:rsidP="00992B7C">
      <w:pPr>
        <w:pStyle w:val="a8"/>
      </w:pPr>
      <w:r w:rsidRPr="00992B7C">
        <w:t xml:space="preserve">Представленный прогноз социально-экономического развития муниципального образования Кропоткинское городское поселение на 2025 год и на плановый период 2026-2027 годы разработан в соответствии с Уставом Кропоткинского муниципального образования, постановлением администрации </w:t>
      </w:r>
      <w:r w:rsidR="00706A07" w:rsidRPr="00992B7C">
        <w:t>Кропоткинского городского</w:t>
      </w:r>
      <w:r w:rsidRPr="00992B7C">
        <w:t xml:space="preserve"> поселения от 02.06.2017 года № 64-п «Об утверждении положения о Порядке разработки прогноза социально-экономического развития муниципального образования Кропоткинское городское поселение».</w:t>
      </w:r>
    </w:p>
    <w:p w14:paraId="4FD45AEA" w14:textId="77777777" w:rsidR="00992B7C" w:rsidRPr="00992B7C" w:rsidRDefault="00992B7C" w:rsidP="00992B7C">
      <w:pPr>
        <w:pStyle w:val="a8"/>
      </w:pPr>
    </w:p>
    <w:p w14:paraId="20B0985A" w14:textId="35DD789B" w:rsidR="00992B7C" w:rsidRPr="00992B7C" w:rsidRDefault="00992B7C" w:rsidP="00992B7C">
      <w:pPr>
        <w:pStyle w:val="a8"/>
      </w:pPr>
      <w:r w:rsidRPr="00992B7C">
        <w:t xml:space="preserve">Динамика основных социально-экономических показателей </w:t>
      </w:r>
      <w:r w:rsidR="00706A07" w:rsidRPr="00992B7C">
        <w:t>прогноза за</w:t>
      </w:r>
      <w:r w:rsidRPr="00992B7C">
        <w:t xml:space="preserve"> 2023 год факт по отношению к оценке 2023 года, прогноз и оценка 2024 года.</w:t>
      </w:r>
    </w:p>
    <w:p w14:paraId="31D18A44" w14:textId="77777777" w:rsidR="00992B7C" w:rsidRPr="00992B7C" w:rsidRDefault="00992B7C" w:rsidP="00992B7C">
      <w:pPr>
        <w:pStyle w:val="a8"/>
      </w:pPr>
      <w:r w:rsidRPr="00992B7C">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276"/>
        <w:gridCol w:w="1418"/>
        <w:gridCol w:w="1134"/>
        <w:gridCol w:w="1275"/>
      </w:tblGrid>
      <w:tr w:rsidR="00992B7C" w:rsidRPr="00992B7C" w14:paraId="4B0AD61C" w14:textId="77777777" w:rsidTr="00012F3E">
        <w:tc>
          <w:tcPr>
            <w:tcW w:w="3402" w:type="dxa"/>
          </w:tcPr>
          <w:p w14:paraId="4EB216D0" w14:textId="77777777" w:rsidR="00992B7C" w:rsidRPr="00992B7C" w:rsidRDefault="00992B7C" w:rsidP="00992B7C">
            <w:pPr>
              <w:pStyle w:val="a8"/>
              <w:ind w:firstLine="0"/>
            </w:pPr>
            <w:r w:rsidRPr="00992B7C">
              <w:t>Наименование показателя</w:t>
            </w:r>
          </w:p>
        </w:tc>
        <w:tc>
          <w:tcPr>
            <w:tcW w:w="1134" w:type="dxa"/>
          </w:tcPr>
          <w:p w14:paraId="212207AD" w14:textId="77777777" w:rsidR="00992B7C" w:rsidRPr="00992B7C" w:rsidRDefault="00992B7C" w:rsidP="00992B7C">
            <w:pPr>
              <w:pStyle w:val="a8"/>
              <w:ind w:firstLine="0"/>
            </w:pPr>
            <w:r w:rsidRPr="00992B7C">
              <w:t>Оценка 2023</w:t>
            </w:r>
          </w:p>
        </w:tc>
        <w:tc>
          <w:tcPr>
            <w:tcW w:w="1276" w:type="dxa"/>
          </w:tcPr>
          <w:p w14:paraId="318D30B8" w14:textId="77777777" w:rsidR="00992B7C" w:rsidRPr="00992B7C" w:rsidRDefault="00992B7C" w:rsidP="00992B7C">
            <w:pPr>
              <w:pStyle w:val="a8"/>
              <w:ind w:firstLine="0"/>
            </w:pPr>
            <w:r w:rsidRPr="00992B7C">
              <w:t>Факт 2023</w:t>
            </w:r>
          </w:p>
        </w:tc>
        <w:tc>
          <w:tcPr>
            <w:tcW w:w="1418" w:type="dxa"/>
          </w:tcPr>
          <w:p w14:paraId="1092D784" w14:textId="77777777" w:rsidR="00992B7C" w:rsidRPr="00992B7C" w:rsidRDefault="00992B7C" w:rsidP="00992B7C">
            <w:pPr>
              <w:pStyle w:val="a8"/>
              <w:ind w:firstLine="0"/>
            </w:pPr>
            <w:r w:rsidRPr="00992B7C">
              <w:t>Отклонение, %</w:t>
            </w:r>
          </w:p>
          <w:p w14:paraId="6C62A02B" w14:textId="77777777" w:rsidR="00992B7C" w:rsidRPr="00992B7C" w:rsidRDefault="00992B7C" w:rsidP="00992B7C">
            <w:pPr>
              <w:pStyle w:val="a8"/>
              <w:ind w:firstLine="0"/>
            </w:pPr>
            <w:r w:rsidRPr="00992B7C">
              <w:t>(+ увеличение, - уменьшение)</w:t>
            </w:r>
          </w:p>
        </w:tc>
        <w:tc>
          <w:tcPr>
            <w:tcW w:w="1134" w:type="dxa"/>
          </w:tcPr>
          <w:p w14:paraId="1EA77AD3" w14:textId="77777777" w:rsidR="00992B7C" w:rsidRPr="00992B7C" w:rsidRDefault="00992B7C" w:rsidP="00992B7C">
            <w:pPr>
              <w:pStyle w:val="a8"/>
              <w:ind w:firstLine="0"/>
            </w:pPr>
            <w:r w:rsidRPr="00992B7C">
              <w:t>Прогноз 2024</w:t>
            </w:r>
          </w:p>
        </w:tc>
        <w:tc>
          <w:tcPr>
            <w:tcW w:w="1275" w:type="dxa"/>
          </w:tcPr>
          <w:p w14:paraId="1A1FA508" w14:textId="77777777" w:rsidR="00992B7C" w:rsidRPr="00992B7C" w:rsidRDefault="00992B7C" w:rsidP="00992B7C">
            <w:pPr>
              <w:pStyle w:val="a8"/>
              <w:ind w:firstLine="0"/>
            </w:pPr>
            <w:r w:rsidRPr="00992B7C">
              <w:t>Оценка 2024</w:t>
            </w:r>
          </w:p>
        </w:tc>
      </w:tr>
      <w:tr w:rsidR="00992B7C" w:rsidRPr="00992B7C" w14:paraId="41409AC1" w14:textId="77777777" w:rsidTr="00012F3E">
        <w:tc>
          <w:tcPr>
            <w:tcW w:w="3402" w:type="dxa"/>
            <w:vAlign w:val="center"/>
          </w:tcPr>
          <w:p w14:paraId="79C4BE78" w14:textId="77777777" w:rsidR="00992B7C" w:rsidRPr="00992B7C" w:rsidRDefault="00992B7C" w:rsidP="00992B7C">
            <w:pPr>
              <w:pStyle w:val="a8"/>
              <w:ind w:firstLine="0"/>
            </w:pPr>
            <w:r w:rsidRPr="00992B7C">
              <w:t>Численность постоянно проживающего населения, чел.</w:t>
            </w:r>
          </w:p>
        </w:tc>
        <w:tc>
          <w:tcPr>
            <w:tcW w:w="1134" w:type="dxa"/>
            <w:vAlign w:val="center"/>
          </w:tcPr>
          <w:p w14:paraId="0BCBFAAE" w14:textId="77777777" w:rsidR="00992B7C" w:rsidRPr="00992B7C" w:rsidRDefault="00992B7C" w:rsidP="00992B7C">
            <w:pPr>
              <w:pStyle w:val="a8"/>
              <w:ind w:firstLine="0"/>
            </w:pPr>
            <w:r w:rsidRPr="00992B7C">
              <w:t>978</w:t>
            </w:r>
          </w:p>
        </w:tc>
        <w:tc>
          <w:tcPr>
            <w:tcW w:w="1276" w:type="dxa"/>
            <w:vAlign w:val="center"/>
          </w:tcPr>
          <w:p w14:paraId="2B5CAD12" w14:textId="77777777" w:rsidR="00992B7C" w:rsidRPr="00992B7C" w:rsidRDefault="00992B7C" w:rsidP="00992B7C">
            <w:pPr>
              <w:pStyle w:val="a8"/>
              <w:ind w:firstLine="0"/>
            </w:pPr>
            <w:r w:rsidRPr="00992B7C">
              <w:t>989</w:t>
            </w:r>
          </w:p>
        </w:tc>
        <w:tc>
          <w:tcPr>
            <w:tcW w:w="1418" w:type="dxa"/>
            <w:vAlign w:val="center"/>
          </w:tcPr>
          <w:p w14:paraId="1D68466F" w14:textId="77777777" w:rsidR="00992B7C" w:rsidRPr="00992B7C" w:rsidRDefault="00992B7C" w:rsidP="00992B7C">
            <w:pPr>
              <w:pStyle w:val="a8"/>
              <w:ind w:firstLine="0"/>
            </w:pPr>
            <w:r w:rsidRPr="00992B7C">
              <w:t>+1,1</w:t>
            </w:r>
          </w:p>
        </w:tc>
        <w:tc>
          <w:tcPr>
            <w:tcW w:w="1134" w:type="dxa"/>
            <w:shd w:val="clear" w:color="auto" w:fill="auto"/>
            <w:vAlign w:val="center"/>
          </w:tcPr>
          <w:p w14:paraId="4462E152" w14:textId="77777777" w:rsidR="00992B7C" w:rsidRPr="00992B7C" w:rsidRDefault="00992B7C" w:rsidP="00992B7C">
            <w:pPr>
              <w:pStyle w:val="a8"/>
              <w:ind w:firstLine="0"/>
            </w:pPr>
            <w:r w:rsidRPr="00992B7C">
              <w:t>978</w:t>
            </w:r>
          </w:p>
        </w:tc>
        <w:tc>
          <w:tcPr>
            <w:tcW w:w="1275" w:type="dxa"/>
            <w:shd w:val="clear" w:color="auto" w:fill="auto"/>
            <w:vAlign w:val="center"/>
          </w:tcPr>
          <w:p w14:paraId="206AEE31" w14:textId="77777777" w:rsidR="00992B7C" w:rsidRPr="00992B7C" w:rsidRDefault="00992B7C" w:rsidP="00992B7C">
            <w:pPr>
              <w:pStyle w:val="a8"/>
              <w:ind w:firstLine="0"/>
            </w:pPr>
            <w:r w:rsidRPr="00992B7C">
              <w:t>978</w:t>
            </w:r>
          </w:p>
        </w:tc>
      </w:tr>
      <w:tr w:rsidR="00992B7C" w:rsidRPr="00992B7C" w14:paraId="4F715B16" w14:textId="77777777" w:rsidTr="00012F3E">
        <w:tc>
          <w:tcPr>
            <w:tcW w:w="3402" w:type="dxa"/>
          </w:tcPr>
          <w:p w14:paraId="667DA67E" w14:textId="77777777" w:rsidR="00992B7C" w:rsidRPr="00992B7C" w:rsidRDefault="00992B7C" w:rsidP="00992B7C">
            <w:pPr>
              <w:pStyle w:val="a8"/>
              <w:ind w:firstLine="0"/>
            </w:pPr>
            <w:r w:rsidRPr="00992B7C">
              <w:t xml:space="preserve">Выручка от реализации товаров (работ, услуг) - всего, тыс. руб.  </w:t>
            </w:r>
          </w:p>
        </w:tc>
        <w:tc>
          <w:tcPr>
            <w:tcW w:w="1134" w:type="dxa"/>
            <w:vAlign w:val="center"/>
          </w:tcPr>
          <w:p w14:paraId="7D691B71" w14:textId="77777777" w:rsidR="00992B7C" w:rsidRPr="00992B7C" w:rsidRDefault="00992B7C" w:rsidP="00992B7C">
            <w:pPr>
              <w:pStyle w:val="a8"/>
              <w:ind w:firstLine="0"/>
            </w:pPr>
            <w:r w:rsidRPr="00992B7C">
              <w:t>31511</w:t>
            </w:r>
          </w:p>
        </w:tc>
        <w:tc>
          <w:tcPr>
            <w:tcW w:w="1276" w:type="dxa"/>
            <w:vAlign w:val="center"/>
          </w:tcPr>
          <w:p w14:paraId="444EBEED" w14:textId="77777777" w:rsidR="00992B7C" w:rsidRPr="00992B7C" w:rsidRDefault="00992B7C" w:rsidP="00992B7C">
            <w:pPr>
              <w:pStyle w:val="a8"/>
              <w:ind w:firstLine="0"/>
            </w:pPr>
            <w:r w:rsidRPr="00992B7C">
              <w:t>27499</w:t>
            </w:r>
          </w:p>
        </w:tc>
        <w:tc>
          <w:tcPr>
            <w:tcW w:w="1418" w:type="dxa"/>
            <w:vAlign w:val="center"/>
          </w:tcPr>
          <w:p w14:paraId="1BFF7420" w14:textId="77777777" w:rsidR="00992B7C" w:rsidRPr="00992B7C" w:rsidRDefault="00992B7C" w:rsidP="00992B7C">
            <w:pPr>
              <w:pStyle w:val="a8"/>
              <w:ind w:firstLine="0"/>
            </w:pPr>
            <w:r w:rsidRPr="00992B7C">
              <w:t>-13</w:t>
            </w:r>
          </w:p>
        </w:tc>
        <w:tc>
          <w:tcPr>
            <w:tcW w:w="1134" w:type="dxa"/>
            <w:vAlign w:val="center"/>
          </w:tcPr>
          <w:p w14:paraId="3216A3ED" w14:textId="77777777" w:rsidR="00992B7C" w:rsidRPr="00992B7C" w:rsidRDefault="00992B7C" w:rsidP="00992B7C">
            <w:pPr>
              <w:pStyle w:val="a8"/>
              <w:ind w:firstLine="0"/>
            </w:pPr>
            <w:r w:rsidRPr="00992B7C">
              <w:t>34265</w:t>
            </w:r>
          </w:p>
        </w:tc>
        <w:tc>
          <w:tcPr>
            <w:tcW w:w="1275" w:type="dxa"/>
            <w:vAlign w:val="center"/>
          </w:tcPr>
          <w:p w14:paraId="299B8CB2" w14:textId="77777777" w:rsidR="00992B7C" w:rsidRPr="00992B7C" w:rsidRDefault="00992B7C" w:rsidP="00992B7C">
            <w:pPr>
              <w:pStyle w:val="a8"/>
              <w:ind w:firstLine="0"/>
            </w:pPr>
            <w:r w:rsidRPr="00992B7C">
              <w:t>34265</w:t>
            </w:r>
          </w:p>
        </w:tc>
      </w:tr>
      <w:tr w:rsidR="00992B7C" w:rsidRPr="00992B7C" w14:paraId="3E13319A" w14:textId="77777777" w:rsidTr="00012F3E">
        <w:tc>
          <w:tcPr>
            <w:tcW w:w="3402" w:type="dxa"/>
          </w:tcPr>
          <w:p w14:paraId="4AC02D57" w14:textId="77777777" w:rsidR="00992B7C" w:rsidRPr="00992B7C" w:rsidRDefault="00992B7C" w:rsidP="00992B7C">
            <w:pPr>
              <w:pStyle w:val="a8"/>
              <w:ind w:firstLine="0"/>
            </w:pPr>
            <w:r w:rsidRPr="00992B7C">
              <w:t>Инвестиции в основной капитал МО, тыс.руб.</w:t>
            </w:r>
          </w:p>
        </w:tc>
        <w:tc>
          <w:tcPr>
            <w:tcW w:w="1134" w:type="dxa"/>
            <w:vAlign w:val="center"/>
          </w:tcPr>
          <w:p w14:paraId="49982DFC" w14:textId="77777777" w:rsidR="00992B7C" w:rsidRPr="00992B7C" w:rsidRDefault="00992B7C" w:rsidP="00992B7C">
            <w:pPr>
              <w:pStyle w:val="a8"/>
              <w:ind w:firstLine="0"/>
            </w:pPr>
            <w:r w:rsidRPr="00992B7C">
              <w:t>2550,4</w:t>
            </w:r>
          </w:p>
        </w:tc>
        <w:tc>
          <w:tcPr>
            <w:tcW w:w="1276" w:type="dxa"/>
            <w:vAlign w:val="center"/>
          </w:tcPr>
          <w:p w14:paraId="6E28EC0B" w14:textId="77777777" w:rsidR="00992B7C" w:rsidRPr="00992B7C" w:rsidRDefault="00992B7C" w:rsidP="00992B7C">
            <w:pPr>
              <w:pStyle w:val="a8"/>
              <w:ind w:firstLine="0"/>
            </w:pPr>
            <w:r w:rsidRPr="00992B7C">
              <w:t>4169,9</w:t>
            </w:r>
          </w:p>
        </w:tc>
        <w:tc>
          <w:tcPr>
            <w:tcW w:w="1418" w:type="dxa"/>
            <w:vAlign w:val="center"/>
          </w:tcPr>
          <w:p w14:paraId="32F4577C" w14:textId="77777777" w:rsidR="00992B7C" w:rsidRPr="00992B7C" w:rsidRDefault="00992B7C" w:rsidP="00992B7C">
            <w:pPr>
              <w:pStyle w:val="a8"/>
              <w:ind w:firstLine="0"/>
            </w:pPr>
            <w:r w:rsidRPr="00992B7C">
              <w:t>+63,5</w:t>
            </w:r>
          </w:p>
        </w:tc>
        <w:tc>
          <w:tcPr>
            <w:tcW w:w="1134" w:type="dxa"/>
            <w:vAlign w:val="center"/>
          </w:tcPr>
          <w:p w14:paraId="62CD02B1" w14:textId="77777777" w:rsidR="00992B7C" w:rsidRPr="00992B7C" w:rsidRDefault="00992B7C" w:rsidP="00992B7C">
            <w:pPr>
              <w:pStyle w:val="a8"/>
              <w:ind w:firstLine="0"/>
            </w:pPr>
            <w:r w:rsidRPr="00992B7C">
              <w:t>4359,7</w:t>
            </w:r>
          </w:p>
        </w:tc>
        <w:tc>
          <w:tcPr>
            <w:tcW w:w="1275" w:type="dxa"/>
            <w:vAlign w:val="center"/>
          </w:tcPr>
          <w:p w14:paraId="6DED278D" w14:textId="77777777" w:rsidR="00992B7C" w:rsidRPr="00992B7C" w:rsidRDefault="00992B7C" w:rsidP="00992B7C">
            <w:pPr>
              <w:pStyle w:val="a8"/>
              <w:ind w:firstLine="0"/>
            </w:pPr>
            <w:r w:rsidRPr="00992B7C">
              <w:t>4359,7</w:t>
            </w:r>
          </w:p>
        </w:tc>
      </w:tr>
      <w:tr w:rsidR="00992B7C" w:rsidRPr="00992B7C" w14:paraId="0D5FF20F" w14:textId="77777777" w:rsidTr="00012F3E">
        <w:tc>
          <w:tcPr>
            <w:tcW w:w="3402" w:type="dxa"/>
          </w:tcPr>
          <w:p w14:paraId="0162B1A6" w14:textId="77777777" w:rsidR="00992B7C" w:rsidRPr="00992B7C" w:rsidRDefault="00992B7C" w:rsidP="00992B7C">
            <w:pPr>
              <w:pStyle w:val="a8"/>
              <w:ind w:firstLine="0"/>
            </w:pPr>
            <w:r w:rsidRPr="00992B7C">
              <w:t>Число субъектов малого и среднего предпринимательства - всего, ед.</w:t>
            </w:r>
          </w:p>
        </w:tc>
        <w:tc>
          <w:tcPr>
            <w:tcW w:w="1134" w:type="dxa"/>
            <w:vAlign w:val="center"/>
          </w:tcPr>
          <w:p w14:paraId="4245D278" w14:textId="77777777" w:rsidR="00992B7C" w:rsidRPr="00992B7C" w:rsidRDefault="00992B7C" w:rsidP="00992B7C">
            <w:pPr>
              <w:pStyle w:val="a8"/>
              <w:ind w:firstLine="0"/>
            </w:pPr>
            <w:r w:rsidRPr="00992B7C">
              <w:t>14</w:t>
            </w:r>
          </w:p>
        </w:tc>
        <w:tc>
          <w:tcPr>
            <w:tcW w:w="1276" w:type="dxa"/>
            <w:vAlign w:val="center"/>
          </w:tcPr>
          <w:p w14:paraId="0BA82309" w14:textId="77777777" w:rsidR="00992B7C" w:rsidRPr="00992B7C" w:rsidRDefault="00992B7C" w:rsidP="00992B7C">
            <w:pPr>
              <w:pStyle w:val="a8"/>
              <w:ind w:firstLine="0"/>
            </w:pPr>
            <w:r w:rsidRPr="00992B7C">
              <w:t>14</w:t>
            </w:r>
          </w:p>
        </w:tc>
        <w:tc>
          <w:tcPr>
            <w:tcW w:w="1418" w:type="dxa"/>
            <w:vAlign w:val="center"/>
          </w:tcPr>
          <w:p w14:paraId="4C54BC41" w14:textId="77777777" w:rsidR="00992B7C" w:rsidRPr="00992B7C" w:rsidRDefault="00992B7C" w:rsidP="00992B7C">
            <w:pPr>
              <w:pStyle w:val="a8"/>
              <w:ind w:firstLine="0"/>
            </w:pPr>
            <w:r w:rsidRPr="00992B7C">
              <w:t>0</w:t>
            </w:r>
          </w:p>
        </w:tc>
        <w:tc>
          <w:tcPr>
            <w:tcW w:w="1134" w:type="dxa"/>
            <w:vAlign w:val="center"/>
          </w:tcPr>
          <w:p w14:paraId="69C6D4FD" w14:textId="77777777" w:rsidR="00992B7C" w:rsidRPr="00992B7C" w:rsidRDefault="00992B7C" w:rsidP="00992B7C">
            <w:pPr>
              <w:pStyle w:val="a8"/>
              <w:ind w:firstLine="0"/>
            </w:pPr>
            <w:r w:rsidRPr="00992B7C">
              <w:t>14</w:t>
            </w:r>
          </w:p>
        </w:tc>
        <w:tc>
          <w:tcPr>
            <w:tcW w:w="1275" w:type="dxa"/>
            <w:vAlign w:val="center"/>
          </w:tcPr>
          <w:p w14:paraId="0BE5E3C7" w14:textId="77777777" w:rsidR="00992B7C" w:rsidRPr="00992B7C" w:rsidRDefault="00992B7C" w:rsidP="00992B7C">
            <w:pPr>
              <w:pStyle w:val="a8"/>
              <w:ind w:firstLine="0"/>
            </w:pPr>
            <w:r w:rsidRPr="00992B7C">
              <w:t>14</w:t>
            </w:r>
          </w:p>
        </w:tc>
      </w:tr>
      <w:tr w:rsidR="00992B7C" w:rsidRPr="00992B7C" w14:paraId="138F1C91" w14:textId="77777777" w:rsidTr="00012F3E">
        <w:tc>
          <w:tcPr>
            <w:tcW w:w="3402" w:type="dxa"/>
          </w:tcPr>
          <w:p w14:paraId="34D5D5BC" w14:textId="77777777" w:rsidR="00992B7C" w:rsidRPr="00992B7C" w:rsidRDefault="00992B7C" w:rsidP="00992B7C">
            <w:pPr>
              <w:pStyle w:val="a8"/>
              <w:ind w:firstLine="0"/>
            </w:pPr>
            <w:r w:rsidRPr="00992B7C">
              <w:lastRenderedPageBreak/>
              <w:t>Уровень зарегистрированной безработицы к трудовому населению, %</w:t>
            </w:r>
          </w:p>
        </w:tc>
        <w:tc>
          <w:tcPr>
            <w:tcW w:w="1134" w:type="dxa"/>
            <w:vAlign w:val="center"/>
          </w:tcPr>
          <w:p w14:paraId="0A754E30" w14:textId="77777777" w:rsidR="00992B7C" w:rsidRPr="00992B7C" w:rsidRDefault="00992B7C" w:rsidP="00992B7C">
            <w:pPr>
              <w:pStyle w:val="a8"/>
              <w:ind w:firstLine="0"/>
              <w:rPr>
                <w:i/>
                <w:u w:val="single"/>
              </w:rPr>
            </w:pPr>
            <w:r w:rsidRPr="00992B7C">
              <w:rPr>
                <w:i/>
                <w:u w:val="single"/>
              </w:rPr>
              <w:t>Нет официальных данных</w:t>
            </w:r>
          </w:p>
        </w:tc>
        <w:tc>
          <w:tcPr>
            <w:tcW w:w="1276" w:type="dxa"/>
            <w:vAlign w:val="center"/>
          </w:tcPr>
          <w:p w14:paraId="51454674" w14:textId="77777777" w:rsidR="00992B7C" w:rsidRPr="00992B7C" w:rsidRDefault="00992B7C" w:rsidP="00992B7C">
            <w:pPr>
              <w:pStyle w:val="a8"/>
              <w:ind w:firstLine="0"/>
            </w:pPr>
          </w:p>
        </w:tc>
        <w:tc>
          <w:tcPr>
            <w:tcW w:w="1418" w:type="dxa"/>
            <w:vAlign w:val="center"/>
          </w:tcPr>
          <w:p w14:paraId="69ACA0C3" w14:textId="77777777" w:rsidR="00992B7C" w:rsidRPr="00992B7C" w:rsidRDefault="00992B7C" w:rsidP="00992B7C">
            <w:pPr>
              <w:pStyle w:val="a8"/>
              <w:ind w:firstLine="0"/>
            </w:pPr>
          </w:p>
        </w:tc>
        <w:tc>
          <w:tcPr>
            <w:tcW w:w="1134" w:type="dxa"/>
            <w:vAlign w:val="center"/>
          </w:tcPr>
          <w:p w14:paraId="1EA043C4" w14:textId="77777777" w:rsidR="00992B7C" w:rsidRPr="00992B7C" w:rsidRDefault="00992B7C" w:rsidP="00992B7C">
            <w:pPr>
              <w:pStyle w:val="a8"/>
              <w:ind w:firstLine="0"/>
            </w:pPr>
          </w:p>
        </w:tc>
        <w:tc>
          <w:tcPr>
            <w:tcW w:w="1275" w:type="dxa"/>
            <w:vAlign w:val="center"/>
          </w:tcPr>
          <w:p w14:paraId="05547166" w14:textId="77777777" w:rsidR="00992B7C" w:rsidRPr="00992B7C" w:rsidRDefault="00992B7C" w:rsidP="00992B7C">
            <w:pPr>
              <w:pStyle w:val="a8"/>
              <w:ind w:firstLine="0"/>
            </w:pPr>
          </w:p>
        </w:tc>
      </w:tr>
    </w:tbl>
    <w:p w14:paraId="7447973A" w14:textId="77777777" w:rsidR="00992B7C" w:rsidRPr="00992B7C" w:rsidRDefault="00992B7C" w:rsidP="00992B7C">
      <w:pPr>
        <w:pStyle w:val="a8"/>
      </w:pPr>
      <w:r w:rsidRPr="00992B7C">
        <w:t xml:space="preserve">В связи с невысокой численностью населения поселка уровень рождаемости и смертности от года к году был различным в силу вероятных причин. Определяющими факторами формирования населения приняты естественная убыль и прирост населения, а так же миграционный приток населения. Из таблицы видно, что наблюдается естественная убыль населения. </w:t>
      </w:r>
    </w:p>
    <w:p w14:paraId="798180E1" w14:textId="18429CD1" w:rsidR="00992B7C" w:rsidRPr="00992B7C" w:rsidRDefault="00992B7C" w:rsidP="00992B7C">
      <w:pPr>
        <w:pStyle w:val="a8"/>
      </w:pPr>
      <w:r w:rsidRPr="00992B7C">
        <w:t xml:space="preserve">Так же, уменьшение численности населения приводит к снижению объемов, оказываемых предприятиями жилищно-коммунальных услуг, выполненных работ. В результате оценки 2024 года прогнозируется уменьшение выручки предприятия от реализации работ, услуг. </w:t>
      </w:r>
    </w:p>
    <w:p w14:paraId="783A3ED5" w14:textId="77777777" w:rsidR="00992B7C" w:rsidRPr="00992B7C" w:rsidRDefault="00992B7C" w:rsidP="00992B7C">
      <w:pPr>
        <w:pStyle w:val="a8"/>
      </w:pPr>
      <w:r w:rsidRPr="00992B7C">
        <w:t xml:space="preserve"> Увеличение выручки от реализации товаров, работ, услуг на 2025 год и плановый период 2026 и 2027 годов планируется за счет роста тарифов в соответствии с индексами размера платы граждан за коммунальные услуги, с учетом индекса потребительских цен в соответствии с базовым вариантом Прогноза социально-экономического развития на период до 2026 года по состоянию на октябрь 2023 года. </w:t>
      </w:r>
    </w:p>
    <w:p w14:paraId="6D895E66" w14:textId="77777777" w:rsidR="00992B7C" w:rsidRPr="00992B7C" w:rsidRDefault="00992B7C" w:rsidP="00992B7C">
      <w:pPr>
        <w:pStyle w:val="a8"/>
      </w:pPr>
      <w:r w:rsidRPr="00992B7C">
        <w:t>Ожидаемые инвестиции в основной капитал в 2024 году составят 4359,7 тыс. рублей.</w:t>
      </w:r>
    </w:p>
    <w:p w14:paraId="49F753FC" w14:textId="14095FEA" w:rsidR="00992B7C" w:rsidRPr="00992B7C" w:rsidRDefault="00992B7C" w:rsidP="00992B7C">
      <w:pPr>
        <w:pStyle w:val="a8"/>
      </w:pPr>
      <w:r w:rsidRPr="00992B7C">
        <w:t xml:space="preserve">Вложения в основные средства муниципальной казны позволяют обновить и модернизировать основные фонды коммунального комплекса, повысить качество предоставляемых населению коммунальных услуг, повысить уровень надежности работы коммунальной инфраструктуры, а также обеспечить решение прочих вопросов местного значения, что позволит в целом повысить качество жизни населения муниципального образования. Инвестирование за счет бюджетных средств осуществляется в капитальный ремонт и приобретение муниципального имущества. </w:t>
      </w:r>
    </w:p>
    <w:p w14:paraId="305DB7CD" w14:textId="361075EF" w:rsidR="00992B7C" w:rsidRPr="00992B7C" w:rsidRDefault="00992B7C" w:rsidP="00992B7C">
      <w:pPr>
        <w:pStyle w:val="a8"/>
      </w:pPr>
      <w:r w:rsidRPr="00992B7C">
        <w:t xml:space="preserve">Значительная часть субъектов малого предпринимательства (микропредприятия со среднесписочной численностью сотрудников менее 15 чел.) работают в сфере торговли. На территории поселения осуществляют деятельность 12 торговых точек, 1 точка общественного питания, 1 точка по оказанию бытовых услуг населению (парикмахерская). Развитие потребительского рынка позволяет так же повысить комфортность проживания населения. </w:t>
      </w:r>
    </w:p>
    <w:p w14:paraId="1660F15E" w14:textId="77777777" w:rsidR="00992B7C" w:rsidRPr="00992B7C" w:rsidRDefault="00992B7C" w:rsidP="00992B7C">
      <w:pPr>
        <w:pStyle w:val="a8"/>
      </w:pPr>
      <w:r w:rsidRPr="00992B7C">
        <w:t>Увеличения количества субъектов малого и среднего предпринимательства на среднесрочную перспективу не прогнозируется.</w:t>
      </w:r>
    </w:p>
    <w:p w14:paraId="201857FA" w14:textId="63E20D48" w:rsidR="00992B7C" w:rsidRPr="00992B7C" w:rsidRDefault="00992B7C" w:rsidP="00992B7C">
      <w:pPr>
        <w:pStyle w:val="a8"/>
      </w:pPr>
      <w:r w:rsidRPr="00992B7C">
        <w:t xml:space="preserve">Уровень фактической обеспеченности учреждениями культуры (клубами и учреждениями клубного типа, библиотеками) от нормативной потребности на сегодняшний день составляет 100%. </w:t>
      </w:r>
    </w:p>
    <w:p w14:paraId="60F3C778" w14:textId="77777777" w:rsidR="00992B7C" w:rsidRPr="00992B7C" w:rsidRDefault="00992B7C" w:rsidP="00992B7C">
      <w:pPr>
        <w:pStyle w:val="a8"/>
      </w:pPr>
      <w:r w:rsidRPr="00992B7C">
        <w:t>Рост среднемесячной начисленной заработной платы прогнозируется с незначительным увеличением в соответствии с изменением индекса потребительских цен, установленным Минэкономразвития РФ.</w:t>
      </w:r>
    </w:p>
    <w:p w14:paraId="03382289" w14:textId="77777777" w:rsidR="00992B7C" w:rsidRPr="00992B7C" w:rsidRDefault="00992B7C" w:rsidP="00992B7C">
      <w:pPr>
        <w:pStyle w:val="a8"/>
      </w:pPr>
      <w:r w:rsidRPr="00992B7C">
        <w:t>Кропоткинское муниципальное образование не является дотационным и доля налоговых и неналоговых доходов местного бюджета  в общем объеме доходов бюджета муниципального образования (без учета субвенций) за отчетный 2023 год составила 99,6%. По оценке 2024 года безвозмездные поступления ожидаются в размере 3002,7 тыс. руб.</w:t>
      </w:r>
    </w:p>
    <w:p w14:paraId="1B919061" w14:textId="77777777" w:rsidR="00992B7C" w:rsidRPr="00992B7C" w:rsidRDefault="00992B7C" w:rsidP="00992B7C">
      <w:pPr>
        <w:pStyle w:val="a8"/>
        <w:rPr>
          <w:color w:val="000000"/>
        </w:rPr>
      </w:pPr>
      <w:r w:rsidRPr="00992B7C">
        <w:t xml:space="preserve">В сумме налоговых и неналоговых поступлений налог на доходы физических лиц составляет около 94,88 %, доходы от использования муниципального имущества – менее 0,67%.  По причине того, что основная часть муниципального имущества передана предприятию МУП «Тепловодоцентраль» п. Кропоткин в хозяйственное ведение, значительного роста доходов от использования муниципального имущества на период 2024 год и на плановый период  2025-2026 годы не прогнозируется. </w:t>
      </w:r>
    </w:p>
    <w:p w14:paraId="4EDBF573" w14:textId="77777777" w:rsidR="001542EA" w:rsidRPr="00992B7C" w:rsidRDefault="001542EA" w:rsidP="00992B7C">
      <w:pPr>
        <w:pStyle w:val="a8"/>
      </w:pPr>
    </w:p>
    <w:p w14:paraId="4CB29384" w14:textId="77777777" w:rsidR="001542EA" w:rsidRDefault="001542EA" w:rsidP="001542EA">
      <w:pPr>
        <w:jc w:val="right"/>
      </w:pPr>
    </w:p>
    <w:p w14:paraId="50835EC3" w14:textId="77777777" w:rsidR="00706A07" w:rsidRPr="00706A07" w:rsidRDefault="00706A07" w:rsidP="00706A07">
      <w:pPr>
        <w:spacing w:after="0" w:line="240" w:lineRule="auto"/>
        <w:jc w:val="center"/>
        <w:rPr>
          <w:rFonts w:ascii="Times New Roman" w:eastAsia="Times New Roman" w:hAnsi="Times New Roman"/>
          <w:b/>
          <w:bCs/>
          <w:sz w:val="20"/>
          <w:szCs w:val="20"/>
          <w:lang w:eastAsia="ru-RU"/>
        </w:rPr>
      </w:pPr>
      <w:r w:rsidRPr="00706A07">
        <w:rPr>
          <w:rFonts w:ascii="Times New Roman" w:eastAsia="Times New Roman" w:hAnsi="Times New Roman"/>
          <w:b/>
          <w:bCs/>
          <w:sz w:val="20"/>
          <w:szCs w:val="20"/>
          <w:lang w:eastAsia="ru-RU"/>
        </w:rPr>
        <w:t>РОССИЙСКАЯ ФЕДЕРАЦИЯ</w:t>
      </w:r>
    </w:p>
    <w:p w14:paraId="5AD75261" w14:textId="77777777" w:rsidR="00706A07" w:rsidRPr="00706A07" w:rsidRDefault="00706A07" w:rsidP="00706A07">
      <w:pPr>
        <w:spacing w:after="0" w:line="240" w:lineRule="auto"/>
        <w:jc w:val="center"/>
        <w:rPr>
          <w:rFonts w:ascii="Times New Roman" w:hAnsi="Times New Roman"/>
          <w:b/>
          <w:bCs/>
          <w:sz w:val="20"/>
          <w:szCs w:val="20"/>
        </w:rPr>
      </w:pPr>
      <w:r w:rsidRPr="00706A07">
        <w:rPr>
          <w:rFonts w:ascii="Times New Roman" w:hAnsi="Times New Roman"/>
          <w:b/>
          <w:bCs/>
          <w:sz w:val="20"/>
          <w:szCs w:val="20"/>
        </w:rPr>
        <w:t>ИРКУТСКАЯ ОБЛАСТЬ БОДАЙБИНСКИЙ РАЙОН</w:t>
      </w:r>
    </w:p>
    <w:p w14:paraId="11803087" w14:textId="77777777" w:rsidR="00706A07" w:rsidRPr="00706A07" w:rsidRDefault="00706A07" w:rsidP="00706A07">
      <w:pPr>
        <w:spacing w:after="0" w:line="240" w:lineRule="auto"/>
        <w:jc w:val="center"/>
        <w:rPr>
          <w:rFonts w:ascii="Times New Roman" w:hAnsi="Times New Roman"/>
          <w:b/>
          <w:bCs/>
          <w:sz w:val="20"/>
          <w:szCs w:val="20"/>
        </w:rPr>
      </w:pPr>
      <w:r w:rsidRPr="00706A07">
        <w:rPr>
          <w:rFonts w:ascii="Times New Roman" w:hAnsi="Times New Roman"/>
          <w:b/>
          <w:bCs/>
          <w:sz w:val="20"/>
          <w:szCs w:val="20"/>
        </w:rPr>
        <w:t xml:space="preserve">АДМИНИСТРАЦИЯ КРОПОТКИНСКОГО </w:t>
      </w:r>
    </w:p>
    <w:p w14:paraId="7DD263FC" w14:textId="77777777" w:rsidR="00706A07" w:rsidRPr="00706A07" w:rsidRDefault="00706A07" w:rsidP="00706A07">
      <w:pPr>
        <w:spacing w:after="0" w:line="240" w:lineRule="auto"/>
        <w:jc w:val="center"/>
        <w:rPr>
          <w:rFonts w:ascii="Times New Roman" w:hAnsi="Times New Roman"/>
          <w:b/>
          <w:bCs/>
          <w:sz w:val="20"/>
          <w:szCs w:val="20"/>
        </w:rPr>
      </w:pPr>
      <w:r w:rsidRPr="00706A07">
        <w:rPr>
          <w:rFonts w:ascii="Times New Roman" w:hAnsi="Times New Roman"/>
          <w:b/>
          <w:bCs/>
          <w:sz w:val="20"/>
          <w:szCs w:val="20"/>
        </w:rPr>
        <w:t>ГОРОДСКОГО ПОСЕЛЕНИЯ</w:t>
      </w:r>
    </w:p>
    <w:p w14:paraId="0B52BC8D" w14:textId="77777777" w:rsidR="00706A07" w:rsidRPr="00706A07" w:rsidRDefault="00706A07" w:rsidP="00706A07">
      <w:pPr>
        <w:spacing w:after="0" w:line="240" w:lineRule="auto"/>
        <w:jc w:val="center"/>
        <w:rPr>
          <w:rFonts w:ascii="Times New Roman" w:hAnsi="Times New Roman"/>
          <w:b/>
          <w:bCs/>
          <w:sz w:val="20"/>
          <w:szCs w:val="20"/>
        </w:rPr>
      </w:pPr>
    </w:p>
    <w:p w14:paraId="00182666" w14:textId="77777777" w:rsidR="00706A07" w:rsidRPr="00706A07" w:rsidRDefault="00706A07" w:rsidP="00706A07">
      <w:pPr>
        <w:spacing w:after="0" w:line="240" w:lineRule="auto"/>
        <w:jc w:val="center"/>
        <w:rPr>
          <w:rFonts w:ascii="Times New Roman" w:hAnsi="Times New Roman"/>
          <w:b/>
          <w:bCs/>
          <w:sz w:val="20"/>
          <w:szCs w:val="20"/>
        </w:rPr>
      </w:pPr>
      <w:r w:rsidRPr="00706A07">
        <w:rPr>
          <w:rFonts w:ascii="Times New Roman" w:hAnsi="Times New Roman"/>
          <w:b/>
          <w:bCs/>
          <w:sz w:val="20"/>
          <w:szCs w:val="20"/>
        </w:rPr>
        <w:t xml:space="preserve">ПОСТАНОВЛЕНИЕ   </w:t>
      </w:r>
    </w:p>
    <w:p w14:paraId="3985BADF" w14:textId="77777777" w:rsidR="00706A07" w:rsidRPr="00706A07" w:rsidRDefault="00706A07" w:rsidP="00706A07">
      <w:pPr>
        <w:spacing w:after="0" w:line="240" w:lineRule="auto"/>
        <w:rPr>
          <w:rFonts w:ascii="Times New Roman" w:hAnsi="Times New Roman"/>
          <w:b/>
          <w:bCs/>
          <w:sz w:val="20"/>
          <w:szCs w:val="20"/>
        </w:rPr>
      </w:pPr>
    </w:p>
    <w:p w14:paraId="5A5ED01B" w14:textId="41BC01A0" w:rsidR="00706A07" w:rsidRPr="00706A07" w:rsidRDefault="00706A07" w:rsidP="00706A07">
      <w:pPr>
        <w:spacing w:after="0" w:line="240" w:lineRule="auto"/>
        <w:rPr>
          <w:rFonts w:ascii="Times New Roman" w:hAnsi="Times New Roman"/>
          <w:b/>
          <w:sz w:val="20"/>
          <w:szCs w:val="20"/>
        </w:rPr>
      </w:pPr>
      <w:r w:rsidRPr="00706A07">
        <w:rPr>
          <w:rFonts w:ascii="Times New Roman" w:hAnsi="Times New Roman"/>
          <w:b/>
          <w:sz w:val="20"/>
          <w:szCs w:val="20"/>
        </w:rPr>
        <w:t xml:space="preserve">16 октября 2024 г.                                    </w:t>
      </w:r>
      <w:r>
        <w:rPr>
          <w:rFonts w:ascii="Times New Roman" w:hAnsi="Times New Roman"/>
          <w:b/>
          <w:sz w:val="20"/>
          <w:szCs w:val="20"/>
        </w:rPr>
        <w:t xml:space="preserve">                   </w:t>
      </w:r>
      <w:r w:rsidRPr="00706A07">
        <w:rPr>
          <w:rFonts w:ascii="Times New Roman" w:hAnsi="Times New Roman"/>
          <w:b/>
          <w:sz w:val="20"/>
          <w:szCs w:val="20"/>
        </w:rPr>
        <w:t xml:space="preserve"> п. Кропоткин                     </w:t>
      </w:r>
      <w:r>
        <w:rPr>
          <w:rFonts w:ascii="Times New Roman" w:hAnsi="Times New Roman"/>
          <w:b/>
          <w:sz w:val="20"/>
          <w:szCs w:val="20"/>
        </w:rPr>
        <w:t xml:space="preserve">                          </w:t>
      </w:r>
      <w:r w:rsidRPr="00706A07">
        <w:rPr>
          <w:rFonts w:ascii="Times New Roman" w:hAnsi="Times New Roman"/>
          <w:b/>
          <w:sz w:val="20"/>
          <w:szCs w:val="20"/>
        </w:rPr>
        <w:t xml:space="preserve">                       № 251-п</w:t>
      </w:r>
    </w:p>
    <w:p w14:paraId="02629426" w14:textId="77777777" w:rsidR="00706A07" w:rsidRPr="00706A07" w:rsidRDefault="00706A07" w:rsidP="00706A07">
      <w:pPr>
        <w:spacing w:after="0" w:line="240" w:lineRule="auto"/>
        <w:rPr>
          <w:rFonts w:ascii="Times New Roman" w:hAnsi="Times New Roman"/>
          <w:sz w:val="20"/>
          <w:szCs w:val="20"/>
        </w:rPr>
      </w:pPr>
    </w:p>
    <w:p w14:paraId="1ADA1E58" w14:textId="77777777" w:rsidR="00706A07" w:rsidRPr="00706A07" w:rsidRDefault="00706A07" w:rsidP="00706A07">
      <w:pPr>
        <w:pStyle w:val="a8"/>
        <w:jc w:val="center"/>
        <w:rPr>
          <w:rFonts w:eastAsia="Calibri"/>
          <w:b/>
          <w:lang w:eastAsia="en-US"/>
        </w:rPr>
      </w:pPr>
    </w:p>
    <w:p w14:paraId="3CCAD3B6" w14:textId="77777777" w:rsidR="00706A07" w:rsidRPr="00706A07" w:rsidRDefault="00706A07" w:rsidP="00706A07">
      <w:pPr>
        <w:pStyle w:val="a8"/>
        <w:jc w:val="center"/>
        <w:rPr>
          <w:b/>
        </w:rPr>
      </w:pPr>
      <w:r w:rsidRPr="00706A07">
        <w:rPr>
          <w:b/>
        </w:rPr>
        <w:t>О запрете выхода и передвижения людей по</w:t>
      </w:r>
    </w:p>
    <w:p w14:paraId="4C28D15F" w14:textId="07B66679" w:rsidR="00706A07" w:rsidRPr="00706A07" w:rsidRDefault="00706A07" w:rsidP="00706A07">
      <w:pPr>
        <w:pStyle w:val="a8"/>
        <w:jc w:val="center"/>
        <w:rPr>
          <w:b/>
        </w:rPr>
      </w:pPr>
      <w:r w:rsidRPr="00706A07">
        <w:rPr>
          <w:b/>
        </w:rPr>
        <w:t>льду водных объектов на период становления</w:t>
      </w:r>
    </w:p>
    <w:p w14:paraId="54F504B3" w14:textId="7B85E9B9" w:rsidR="00706A07" w:rsidRPr="00706A07" w:rsidRDefault="00706A07" w:rsidP="00706A07">
      <w:pPr>
        <w:pStyle w:val="a8"/>
        <w:jc w:val="center"/>
        <w:rPr>
          <w:b/>
        </w:rPr>
      </w:pPr>
      <w:r w:rsidRPr="00706A07">
        <w:rPr>
          <w:b/>
        </w:rPr>
        <w:t>ледового покрова в осенний период 2024</w:t>
      </w:r>
    </w:p>
    <w:p w14:paraId="56C2230A" w14:textId="5B646022" w:rsidR="00706A07" w:rsidRPr="00706A07" w:rsidRDefault="00706A07" w:rsidP="00706A07">
      <w:pPr>
        <w:pStyle w:val="a8"/>
        <w:jc w:val="center"/>
        <w:rPr>
          <w:b/>
        </w:rPr>
      </w:pPr>
      <w:r w:rsidRPr="00706A07">
        <w:rPr>
          <w:b/>
        </w:rPr>
        <w:t>года на территории Кропоткинского</w:t>
      </w:r>
    </w:p>
    <w:p w14:paraId="70C71291" w14:textId="77777777" w:rsidR="00706A07" w:rsidRPr="00706A07" w:rsidRDefault="00706A07" w:rsidP="00706A07">
      <w:pPr>
        <w:pStyle w:val="a8"/>
        <w:jc w:val="center"/>
        <w:rPr>
          <w:b/>
        </w:rPr>
      </w:pPr>
      <w:r w:rsidRPr="00706A07">
        <w:rPr>
          <w:b/>
        </w:rPr>
        <w:t>муниципального образования</w:t>
      </w:r>
    </w:p>
    <w:p w14:paraId="20204003" w14:textId="77777777" w:rsidR="00706A07" w:rsidRPr="00706A07" w:rsidRDefault="00706A07" w:rsidP="00706A07">
      <w:pPr>
        <w:pStyle w:val="a8"/>
      </w:pPr>
    </w:p>
    <w:p w14:paraId="104465F8" w14:textId="77777777" w:rsidR="00706A07" w:rsidRPr="00706A07" w:rsidRDefault="00706A07" w:rsidP="00706A07">
      <w:pPr>
        <w:pStyle w:val="a8"/>
      </w:pPr>
    </w:p>
    <w:p w14:paraId="2B089B62" w14:textId="77777777" w:rsidR="00706A07" w:rsidRPr="00706A07" w:rsidRDefault="00706A07" w:rsidP="00706A07">
      <w:pPr>
        <w:pStyle w:val="a8"/>
        <w:ind w:firstLine="708"/>
      </w:pPr>
      <w:r w:rsidRPr="00706A07">
        <w:t xml:space="preserve">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со ст. 27 Водного кодекса Российской </w:t>
      </w:r>
      <w:r w:rsidRPr="00706A07">
        <w:lastRenderedPageBreak/>
        <w:t>Федерации, руководствуясь пунктом 32(8) Правил охраны жизни людей на водных объектах в Иркутской области, руководствуясь уставом Кропоткинского муниципального образования, в целях обеспечения охраны жизни и здоровья людей на водных объектах, а также недопущения их гибели, администрация Кропоткинского городского поселения ПОСТАНОВЛЯЕТ:</w:t>
      </w:r>
    </w:p>
    <w:p w14:paraId="043DD29A" w14:textId="77777777" w:rsidR="00706A07" w:rsidRPr="00706A07" w:rsidRDefault="00706A07" w:rsidP="00706A07">
      <w:pPr>
        <w:pStyle w:val="a8"/>
        <w:ind w:firstLine="708"/>
      </w:pPr>
      <w:r w:rsidRPr="00706A07">
        <w:t>1. Установить запрет выхода и передвижения людей по льду водных объектов на период становления ледового покрова в осенний период 2024 года на территории Кропоткинского муниципального образования.</w:t>
      </w:r>
    </w:p>
    <w:p w14:paraId="52C502CF" w14:textId="2EFD3B20" w:rsidR="00706A07" w:rsidRPr="00706A07" w:rsidRDefault="00706A07" w:rsidP="00706A07">
      <w:pPr>
        <w:pStyle w:val="a8"/>
      </w:pPr>
      <w:r w:rsidRPr="00706A07">
        <w:t>2. Рекомендовать руководителям общеобразовательных учреждений и учреждений культуры, предприятий и организаций независимо от форм собственности провести разъяснительную работу, направленную на предотвращение случаев гибели людей на водоемах в период становления ледового покрова в осенний период 2024 года.</w:t>
      </w:r>
    </w:p>
    <w:p w14:paraId="6B09A71F" w14:textId="0A055498" w:rsidR="00706A07" w:rsidRPr="00706A07" w:rsidRDefault="00706A07" w:rsidP="00706A07">
      <w:pPr>
        <w:pStyle w:val="a8"/>
      </w:pPr>
      <w:r w:rsidRPr="00706A07">
        <w:t>3. Обеспечить выставление запрещающих знаков о запрете выхода (выезда) на лед в опасных местах.</w:t>
      </w:r>
    </w:p>
    <w:p w14:paraId="6C5D4DFD" w14:textId="446655C9" w:rsidR="00706A07" w:rsidRPr="00706A07" w:rsidRDefault="00706A07" w:rsidP="00706A07">
      <w:pPr>
        <w:pStyle w:val="a8"/>
      </w:pPr>
      <w:r w:rsidRPr="00706A07">
        <w:t>4. Провести профилактическую работу с населением по правилам безопасности поведения людей на льду водных объектов в период становления ледового покрова в осенний период 2024 года и недопустимости оставления детей вблизи водоемов без присмотра взрослых.</w:t>
      </w:r>
    </w:p>
    <w:p w14:paraId="5285DB52" w14:textId="64FDEE26" w:rsidR="00706A07" w:rsidRPr="00706A07" w:rsidRDefault="00706A07" w:rsidP="00706A07">
      <w:pPr>
        <w:pStyle w:val="a8"/>
      </w:pPr>
      <w:r w:rsidRPr="00706A07">
        <w:t>5. Обеспечить размещение информационных материалов о мерах безопасности на льду, о введенных ограничениях выхода (выезда) и передвижения людей на водных объектах в период становления ледового покрова в осенний период 2024 года.</w:t>
      </w:r>
    </w:p>
    <w:p w14:paraId="743BAEBB" w14:textId="77777777" w:rsidR="00706A07" w:rsidRPr="00706A07" w:rsidRDefault="00706A07" w:rsidP="00706A07">
      <w:pPr>
        <w:pStyle w:val="a8"/>
        <w:ind w:firstLine="708"/>
        <w:rPr>
          <w:color w:val="000000" w:themeColor="text1"/>
        </w:rPr>
      </w:pPr>
      <w:r w:rsidRPr="00706A07">
        <w:t xml:space="preserve">6. Настоящее постановление подлежит опубликованию в газете «Вести Кропоткин» и размещению на официальном сайте администрации Кропоткинского городского </w:t>
      </w:r>
      <w:r w:rsidRPr="00706A07">
        <w:rPr>
          <w:color w:val="000000" w:themeColor="text1"/>
        </w:rPr>
        <w:t xml:space="preserve">поселения </w:t>
      </w:r>
      <w:r w:rsidRPr="00706A07">
        <w:rPr>
          <w:color w:val="000000" w:themeColor="text1"/>
          <w:u w:val="single"/>
          <w:lang w:val="en-US"/>
        </w:rPr>
        <w:t>www</w:t>
      </w:r>
      <w:r w:rsidRPr="00706A07">
        <w:rPr>
          <w:color w:val="000000" w:themeColor="text1"/>
          <w:u w:val="single"/>
        </w:rPr>
        <w:t>.кропоткин-адм.рф.</w:t>
      </w:r>
    </w:p>
    <w:p w14:paraId="30AB22E3" w14:textId="77777777" w:rsidR="00706A07" w:rsidRPr="00706A07" w:rsidRDefault="00706A07" w:rsidP="00706A07">
      <w:pPr>
        <w:pStyle w:val="a8"/>
        <w:ind w:firstLine="708"/>
        <w:rPr>
          <w:color w:val="000000" w:themeColor="text1"/>
        </w:rPr>
      </w:pPr>
      <w:r w:rsidRPr="00706A07">
        <w:rPr>
          <w:color w:val="000000" w:themeColor="text1"/>
        </w:rPr>
        <w:t>7. Контроль за исполнением настоящего постановления оставляю за собой.</w:t>
      </w:r>
    </w:p>
    <w:p w14:paraId="3066281F" w14:textId="77777777" w:rsidR="00706A07" w:rsidRPr="00706A07" w:rsidRDefault="00706A07" w:rsidP="00706A07">
      <w:pPr>
        <w:pStyle w:val="a8"/>
      </w:pPr>
    </w:p>
    <w:p w14:paraId="5A1DF5F1" w14:textId="77777777" w:rsidR="00706A07" w:rsidRPr="00706A07" w:rsidRDefault="00706A07" w:rsidP="00706A07">
      <w:pPr>
        <w:pStyle w:val="a8"/>
      </w:pPr>
    </w:p>
    <w:p w14:paraId="4A70FFBC" w14:textId="32FC36B9" w:rsidR="00706A07" w:rsidRPr="00706A07" w:rsidRDefault="00706A07" w:rsidP="00706A07">
      <w:pPr>
        <w:pStyle w:val="a8"/>
        <w:ind w:firstLine="0"/>
      </w:pPr>
      <w:r w:rsidRPr="00706A07">
        <w:t>И.</w:t>
      </w:r>
      <w:r>
        <w:t xml:space="preserve"> </w:t>
      </w:r>
      <w:r w:rsidRPr="00706A07">
        <w:t xml:space="preserve">о. главы Кропоткинского </w:t>
      </w:r>
    </w:p>
    <w:p w14:paraId="6C0F9953" w14:textId="77777777" w:rsidR="00706A07" w:rsidRDefault="00706A07" w:rsidP="00706A07">
      <w:pPr>
        <w:pStyle w:val="a8"/>
        <w:ind w:firstLine="0"/>
        <w:rPr>
          <w:sz w:val="24"/>
          <w:szCs w:val="24"/>
        </w:rPr>
      </w:pPr>
      <w:r w:rsidRPr="00706A07">
        <w:t>муниципального образования                                                                          Н.А. Кулямина</w:t>
      </w:r>
    </w:p>
    <w:p w14:paraId="79D21800" w14:textId="77777777" w:rsidR="001542EA" w:rsidRDefault="001542EA" w:rsidP="001542EA">
      <w:pPr>
        <w:jc w:val="right"/>
      </w:pPr>
    </w:p>
    <w:p w14:paraId="0D93B607" w14:textId="5FC4E39D" w:rsidR="00456F92" w:rsidRDefault="00456F92" w:rsidP="005D4D78">
      <w:pPr>
        <w:jc w:val="both"/>
        <w:rPr>
          <w:rFonts w:ascii="Times New Roman" w:hAnsi="Times New Roman" w:cs="Times New Roman"/>
        </w:rPr>
      </w:pPr>
    </w:p>
    <w:p w14:paraId="1F5CDFE5" w14:textId="2FC20D08" w:rsidR="00B12EC2" w:rsidRDefault="00B12EC2" w:rsidP="005D4D78">
      <w:pPr>
        <w:jc w:val="both"/>
        <w:rPr>
          <w:rFonts w:ascii="Times New Roman" w:hAnsi="Times New Roman" w:cs="Times New Roman"/>
        </w:rPr>
      </w:pPr>
    </w:p>
    <w:p w14:paraId="427AB7E2" w14:textId="2728F124" w:rsidR="00B12EC2" w:rsidRDefault="00B12EC2" w:rsidP="005D4D78">
      <w:pPr>
        <w:jc w:val="both"/>
        <w:rPr>
          <w:rFonts w:ascii="Times New Roman" w:hAnsi="Times New Roman" w:cs="Times New Roman"/>
        </w:rPr>
      </w:pPr>
    </w:p>
    <w:p w14:paraId="68B7AB53" w14:textId="4351EC81" w:rsidR="00B12EC2" w:rsidRDefault="00B12EC2" w:rsidP="005D4D78">
      <w:pPr>
        <w:jc w:val="both"/>
        <w:rPr>
          <w:rFonts w:ascii="Times New Roman" w:hAnsi="Times New Roman" w:cs="Times New Roman"/>
        </w:rPr>
      </w:pPr>
    </w:p>
    <w:p w14:paraId="38EAE8D4" w14:textId="3B8EE4FC" w:rsidR="00B12EC2" w:rsidRDefault="00B12EC2" w:rsidP="005D4D78">
      <w:pPr>
        <w:jc w:val="both"/>
        <w:rPr>
          <w:rFonts w:ascii="Times New Roman" w:hAnsi="Times New Roman" w:cs="Times New Roman"/>
        </w:rPr>
      </w:pPr>
    </w:p>
    <w:p w14:paraId="73F36FF6" w14:textId="5505BA61" w:rsidR="00B12EC2" w:rsidRDefault="00B12EC2" w:rsidP="005D4D78">
      <w:pPr>
        <w:jc w:val="both"/>
        <w:rPr>
          <w:rFonts w:ascii="Times New Roman" w:hAnsi="Times New Roman" w:cs="Times New Roman"/>
        </w:rPr>
      </w:pPr>
    </w:p>
    <w:p w14:paraId="57CBF321" w14:textId="3A5DBD07" w:rsidR="00B12EC2" w:rsidRDefault="00B12EC2" w:rsidP="005D4D78">
      <w:pPr>
        <w:jc w:val="both"/>
        <w:rPr>
          <w:rFonts w:ascii="Times New Roman" w:hAnsi="Times New Roman" w:cs="Times New Roman"/>
        </w:rPr>
      </w:pPr>
    </w:p>
    <w:p w14:paraId="3929930E" w14:textId="00507927" w:rsidR="00B12EC2" w:rsidRDefault="00B12EC2" w:rsidP="005D4D78">
      <w:pPr>
        <w:jc w:val="both"/>
        <w:rPr>
          <w:rFonts w:ascii="Times New Roman" w:hAnsi="Times New Roman" w:cs="Times New Roman"/>
        </w:rPr>
      </w:pPr>
    </w:p>
    <w:p w14:paraId="2A447063" w14:textId="3CF3A9FE" w:rsidR="00B12EC2" w:rsidRDefault="00B12EC2" w:rsidP="005D4D78">
      <w:pPr>
        <w:jc w:val="both"/>
        <w:rPr>
          <w:rFonts w:ascii="Times New Roman" w:hAnsi="Times New Roman" w:cs="Times New Roman"/>
        </w:rPr>
      </w:pPr>
    </w:p>
    <w:p w14:paraId="6ACD4DB0" w14:textId="49F2D7D5" w:rsidR="00B12EC2" w:rsidRDefault="00B12EC2" w:rsidP="005D4D78">
      <w:pPr>
        <w:jc w:val="both"/>
        <w:rPr>
          <w:rFonts w:ascii="Times New Roman" w:hAnsi="Times New Roman" w:cs="Times New Roman"/>
        </w:rPr>
      </w:pPr>
    </w:p>
    <w:p w14:paraId="044EE684" w14:textId="26A89CFE" w:rsidR="00B12EC2" w:rsidRDefault="00B12EC2" w:rsidP="005D4D78">
      <w:pPr>
        <w:jc w:val="both"/>
        <w:rPr>
          <w:rFonts w:ascii="Times New Roman" w:hAnsi="Times New Roman" w:cs="Times New Roman"/>
        </w:rPr>
      </w:pPr>
    </w:p>
    <w:p w14:paraId="2D9B7AD7" w14:textId="4BF217E8" w:rsidR="00B12EC2" w:rsidRDefault="00B12EC2" w:rsidP="005D4D78">
      <w:pPr>
        <w:jc w:val="both"/>
        <w:rPr>
          <w:rFonts w:ascii="Times New Roman" w:hAnsi="Times New Roman" w:cs="Times New Roman"/>
        </w:rPr>
      </w:pPr>
    </w:p>
    <w:p w14:paraId="218C08DB" w14:textId="4CDEFCCC" w:rsidR="00B12EC2" w:rsidRDefault="00B12EC2" w:rsidP="005D4D78">
      <w:pPr>
        <w:jc w:val="both"/>
        <w:rPr>
          <w:rFonts w:ascii="Times New Roman" w:hAnsi="Times New Roman" w:cs="Times New Roman"/>
        </w:rPr>
      </w:pPr>
    </w:p>
    <w:p w14:paraId="2195007E" w14:textId="40562A32" w:rsidR="00B12EC2" w:rsidRDefault="00B12EC2" w:rsidP="005D4D78">
      <w:pPr>
        <w:jc w:val="both"/>
        <w:rPr>
          <w:rFonts w:ascii="Times New Roman" w:hAnsi="Times New Roman" w:cs="Times New Roman"/>
        </w:rPr>
      </w:pPr>
    </w:p>
    <w:p w14:paraId="449D90C9" w14:textId="2175009C" w:rsidR="00B12EC2" w:rsidRDefault="00B12EC2" w:rsidP="005D4D78">
      <w:pPr>
        <w:jc w:val="both"/>
        <w:rPr>
          <w:rFonts w:ascii="Times New Roman" w:hAnsi="Times New Roman" w:cs="Times New Roman"/>
        </w:rPr>
      </w:pPr>
    </w:p>
    <w:p w14:paraId="20A516EC" w14:textId="77777777" w:rsidR="00B12EC2" w:rsidRPr="00620BC7" w:rsidRDefault="00B12EC2" w:rsidP="005D4D78">
      <w:pPr>
        <w:jc w:val="both"/>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2178425C"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0AC5C02E"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r w:rsidR="00992B7C" w:rsidRPr="009F771B">
        <w:rPr>
          <w:sz w:val="16"/>
          <w:szCs w:val="16"/>
        </w:rPr>
        <w:t>п. Кропоткин</w:t>
      </w:r>
      <w:r w:rsidRPr="009F771B">
        <w:rPr>
          <w:sz w:val="16"/>
          <w:szCs w:val="16"/>
        </w:rPr>
        <w:t xml:space="preserve">, </w:t>
      </w:r>
      <w:r w:rsidR="00992B7C" w:rsidRPr="009F771B">
        <w:rPr>
          <w:sz w:val="16"/>
          <w:szCs w:val="16"/>
        </w:rPr>
        <w:t>ул. Ленина</w:t>
      </w:r>
      <w:r w:rsidRPr="009F771B">
        <w:rPr>
          <w:sz w:val="16"/>
          <w:szCs w:val="16"/>
        </w:rPr>
        <w:t>, д. 9.</w:t>
      </w:r>
    </w:p>
    <w:p w14:paraId="55696BAC" w14:textId="128BF08A" w:rsidR="00FD297A" w:rsidRPr="009F771B" w:rsidRDefault="00992B7C" w:rsidP="00033E8B">
      <w:pPr>
        <w:pStyle w:val="a8"/>
        <w:jc w:val="center"/>
        <w:rPr>
          <w:sz w:val="16"/>
          <w:szCs w:val="16"/>
        </w:rPr>
      </w:pPr>
      <w:r>
        <w:rPr>
          <w:sz w:val="16"/>
          <w:szCs w:val="16"/>
        </w:rPr>
        <w:t xml:space="preserve">Адрес электронной почты: </w:t>
      </w:r>
      <w:r w:rsidR="005338B9" w:rsidRPr="009F771B">
        <w:rPr>
          <w:sz w:val="16"/>
          <w:szCs w:val="16"/>
        </w:rPr>
        <w:t>kropotkin</w:t>
      </w:r>
      <w:r>
        <w:rPr>
          <w:sz w:val="16"/>
          <w:szCs w:val="16"/>
        </w:rPr>
        <w:t>.</w:t>
      </w:r>
      <w:r>
        <w:rPr>
          <w:sz w:val="16"/>
          <w:szCs w:val="16"/>
          <w:lang w:val="en-US"/>
        </w:rPr>
        <w:t>adm</w:t>
      </w:r>
      <w:r w:rsidR="005338B9" w:rsidRPr="009F771B">
        <w:rPr>
          <w:sz w:val="16"/>
          <w:szCs w:val="16"/>
        </w:rPr>
        <w:t>@</w:t>
      </w:r>
      <w:r>
        <w:rPr>
          <w:sz w:val="16"/>
          <w:szCs w:val="16"/>
          <w:lang w:val="en-US"/>
        </w:rPr>
        <w:t>yandex</w:t>
      </w:r>
      <w:r>
        <w:rPr>
          <w:sz w:val="16"/>
          <w:szCs w:val="16"/>
        </w:rPr>
        <w:t>.</w:t>
      </w:r>
      <w:r w:rsidR="005338B9" w:rsidRPr="009F771B">
        <w:rPr>
          <w:sz w:val="16"/>
          <w:szCs w:val="16"/>
        </w:rPr>
        <w:t>r</w:t>
      </w:r>
      <w:r w:rsidR="005338B9" w:rsidRPr="009F771B">
        <w:rPr>
          <w:sz w:val="16"/>
          <w:szCs w:val="16"/>
          <w:lang w:val="en-US"/>
        </w:rPr>
        <w:t>u</w:t>
      </w:r>
    </w:p>
    <w:sectPr w:rsidR="00FD297A" w:rsidRPr="009F771B" w:rsidSect="00346478">
      <w:footerReference w:type="default" r:id="rId9"/>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1E131" w14:textId="77777777" w:rsidR="00F12BBE" w:rsidRDefault="00F12BBE">
      <w:pPr>
        <w:spacing w:after="0" w:line="240" w:lineRule="auto"/>
      </w:pPr>
      <w:r>
        <w:separator/>
      </w:r>
    </w:p>
  </w:endnote>
  <w:endnote w:type="continuationSeparator" w:id="0">
    <w:p w14:paraId="05373DC5" w14:textId="77777777" w:rsidR="00F12BBE" w:rsidRDefault="00F1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EndPr/>
    <w:sdtContent>
      <w:p w14:paraId="6C8B14A1" w14:textId="61E2617A" w:rsidR="00410065" w:rsidRDefault="00410065">
        <w:pPr>
          <w:pStyle w:val="a5"/>
          <w:jc w:val="right"/>
        </w:pPr>
        <w:r>
          <w:fldChar w:fldCharType="begin"/>
        </w:r>
        <w:r>
          <w:instrText>PAGE   \* MERGEFORMAT</w:instrText>
        </w:r>
        <w:r>
          <w:fldChar w:fldCharType="separate"/>
        </w:r>
        <w:r w:rsidR="009745CB">
          <w:rPr>
            <w:noProof/>
          </w:rPr>
          <w:t>8</w:t>
        </w:r>
        <w:r>
          <w:fldChar w:fldCharType="end"/>
        </w:r>
      </w:p>
    </w:sdtContent>
  </w:sdt>
  <w:p w14:paraId="2EA3479F" w14:textId="77777777" w:rsidR="00410065" w:rsidRDefault="00410065"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151C" w14:textId="77777777" w:rsidR="00F12BBE" w:rsidRDefault="00F12BBE">
      <w:pPr>
        <w:spacing w:after="0" w:line="240" w:lineRule="auto"/>
      </w:pPr>
      <w:r>
        <w:separator/>
      </w:r>
    </w:p>
  </w:footnote>
  <w:footnote w:type="continuationSeparator" w:id="0">
    <w:p w14:paraId="0AA22A2E" w14:textId="77777777" w:rsidR="00F12BBE" w:rsidRDefault="00F12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75213F0"/>
    <w:multiLevelType w:val="hybridMultilevel"/>
    <w:tmpl w:val="F128148A"/>
    <w:lvl w:ilvl="0" w:tplc="92A8A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810BA8"/>
    <w:multiLevelType w:val="hybridMultilevel"/>
    <w:tmpl w:val="5A98DF52"/>
    <w:lvl w:ilvl="0" w:tplc="DE166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7D83C49"/>
    <w:multiLevelType w:val="hybridMultilevel"/>
    <w:tmpl w:val="E6C82898"/>
    <w:lvl w:ilvl="0" w:tplc="47D4E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46C7129F"/>
    <w:multiLevelType w:val="multilevel"/>
    <w:tmpl w:val="014074E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4A52FF3"/>
    <w:multiLevelType w:val="hybridMultilevel"/>
    <w:tmpl w:val="E16A2D1E"/>
    <w:lvl w:ilvl="0" w:tplc="F0EC4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5"/>
  </w:num>
  <w:num w:numId="4">
    <w:abstractNumId w:val="7"/>
  </w:num>
  <w:num w:numId="5">
    <w:abstractNumId w:val="9"/>
  </w:num>
  <w:num w:numId="6">
    <w:abstractNumId w:val="10"/>
  </w:num>
  <w:num w:numId="7">
    <w:abstractNumId w:val="6"/>
  </w:num>
  <w:num w:numId="8">
    <w:abstractNumId w:val="8"/>
  </w:num>
  <w:num w:numId="9">
    <w:abstractNumId w:val="11"/>
  </w:num>
  <w:num w:numId="10">
    <w:abstractNumId w:val="2"/>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37622"/>
    <w:rsid w:val="00037E8E"/>
    <w:rsid w:val="00040C94"/>
    <w:rsid w:val="00041D24"/>
    <w:rsid w:val="0004690A"/>
    <w:rsid w:val="00052285"/>
    <w:rsid w:val="00052A92"/>
    <w:rsid w:val="00052EBB"/>
    <w:rsid w:val="000568AD"/>
    <w:rsid w:val="000615EA"/>
    <w:rsid w:val="000655E8"/>
    <w:rsid w:val="00066A37"/>
    <w:rsid w:val="00072C33"/>
    <w:rsid w:val="00082031"/>
    <w:rsid w:val="000850CB"/>
    <w:rsid w:val="000A0CC4"/>
    <w:rsid w:val="000A54B1"/>
    <w:rsid w:val="000B019D"/>
    <w:rsid w:val="000B1995"/>
    <w:rsid w:val="000B38E0"/>
    <w:rsid w:val="000C2BB7"/>
    <w:rsid w:val="000D421A"/>
    <w:rsid w:val="000D5AE7"/>
    <w:rsid w:val="000E54E2"/>
    <w:rsid w:val="000F655E"/>
    <w:rsid w:val="000F7C87"/>
    <w:rsid w:val="00100EC0"/>
    <w:rsid w:val="00103DD2"/>
    <w:rsid w:val="00105129"/>
    <w:rsid w:val="001108B0"/>
    <w:rsid w:val="00113ABC"/>
    <w:rsid w:val="00120392"/>
    <w:rsid w:val="001245D8"/>
    <w:rsid w:val="001256D4"/>
    <w:rsid w:val="00137010"/>
    <w:rsid w:val="0014287B"/>
    <w:rsid w:val="00153C29"/>
    <w:rsid w:val="001542EA"/>
    <w:rsid w:val="00162F22"/>
    <w:rsid w:val="00182CD7"/>
    <w:rsid w:val="00183DB9"/>
    <w:rsid w:val="001848E3"/>
    <w:rsid w:val="001869B0"/>
    <w:rsid w:val="0019296E"/>
    <w:rsid w:val="001A3250"/>
    <w:rsid w:val="001A64A5"/>
    <w:rsid w:val="001B1A48"/>
    <w:rsid w:val="001B7F5F"/>
    <w:rsid w:val="001C0784"/>
    <w:rsid w:val="001C0B26"/>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1E7A"/>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54ADF"/>
    <w:rsid w:val="00374162"/>
    <w:rsid w:val="00377C49"/>
    <w:rsid w:val="00381558"/>
    <w:rsid w:val="00385024"/>
    <w:rsid w:val="003917EC"/>
    <w:rsid w:val="00395AB1"/>
    <w:rsid w:val="00396B99"/>
    <w:rsid w:val="003A3C51"/>
    <w:rsid w:val="003B0763"/>
    <w:rsid w:val="003B7C78"/>
    <w:rsid w:val="003D29CF"/>
    <w:rsid w:val="003D4179"/>
    <w:rsid w:val="003D678C"/>
    <w:rsid w:val="003D769A"/>
    <w:rsid w:val="003F0AAC"/>
    <w:rsid w:val="00400190"/>
    <w:rsid w:val="004014BF"/>
    <w:rsid w:val="00410065"/>
    <w:rsid w:val="00413AA6"/>
    <w:rsid w:val="00415BAB"/>
    <w:rsid w:val="00416BB7"/>
    <w:rsid w:val="004273CC"/>
    <w:rsid w:val="004372BC"/>
    <w:rsid w:val="00440CB2"/>
    <w:rsid w:val="004415B5"/>
    <w:rsid w:val="00445B44"/>
    <w:rsid w:val="00447A13"/>
    <w:rsid w:val="0045035D"/>
    <w:rsid w:val="00450FD2"/>
    <w:rsid w:val="00453C57"/>
    <w:rsid w:val="00454B78"/>
    <w:rsid w:val="00455667"/>
    <w:rsid w:val="004562DC"/>
    <w:rsid w:val="00456F92"/>
    <w:rsid w:val="00457A5F"/>
    <w:rsid w:val="004653AA"/>
    <w:rsid w:val="00465EF8"/>
    <w:rsid w:val="00467F39"/>
    <w:rsid w:val="00474D1F"/>
    <w:rsid w:val="0047505E"/>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647E"/>
    <w:rsid w:val="00527304"/>
    <w:rsid w:val="00527C1D"/>
    <w:rsid w:val="00530C9B"/>
    <w:rsid w:val="005338B9"/>
    <w:rsid w:val="0053465E"/>
    <w:rsid w:val="00543DE9"/>
    <w:rsid w:val="00544C2E"/>
    <w:rsid w:val="005519E3"/>
    <w:rsid w:val="00553B99"/>
    <w:rsid w:val="0055511B"/>
    <w:rsid w:val="00555B39"/>
    <w:rsid w:val="00557192"/>
    <w:rsid w:val="0056688F"/>
    <w:rsid w:val="00567A29"/>
    <w:rsid w:val="00572346"/>
    <w:rsid w:val="00572FF0"/>
    <w:rsid w:val="005730A9"/>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A4CD2"/>
    <w:rsid w:val="005B0211"/>
    <w:rsid w:val="005B03CB"/>
    <w:rsid w:val="005B1EC6"/>
    <w:rsid w:val="005B77CE"/>
    <w:rsid w:val="005C4192"/>
    <w:rsid w:val="005D28E2"/>
    <w:rsid w:val="005D3A52"/>
    <w:rsid w:val="005D49FF"/>
    <w:rsid w:val="005D4D78"/>
    <w:rsid w:val="005D6619"/>
    <w:rsid w:val="005E50A3"/>
    <w:rsid w:val="005F02CB"/>
    <w:rsid w:val="005F4E49"/>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06A07"/>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44E4"/>
    <w:rsid w:val="007D5DDA"/>
    <w:rsid w:val="007E1089"/>
    <w:rsid w:val="007E3243"/>
    <w:rsid w:val="007E331D"/>
    <w:rsid w:val="007F59F1"/>
    <w:rsid w:val="008009B5"/>
    <w:rsid w:val="0081592A"/>
    <w:rsid w:val="00824B4B"/>
    <w:rsid w:val="00825D17"/>
    <w:rsid w:val="008321E9"/>
    <w:rsid w:val="00840144"/>
    <w:rsid w:val="008458BE"/>
    <w:rsid w:val="00850813"/>
    <w:rsid w:val="00853DD6"/>
    <w:rsid w:val="008616CB"/>
    <w:rsid w:val="00865C89"/>
    <w:rsid w:val="00866DBD"/>
    <w:rsid w:val="00867B91"/>
    <w:rsid w:val="0087274B"/>
    <w:rsid w:val="0087355A"/>
    <w:rsid w:val="008942D6"/>
    <w:rsid w:val="00896DB9"/>
    <w:rsid w:val="008A7F3F"/>
    <w:rsid w:val="008B6EEA"/>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414FC"/>
    <w:rsid w:val="00950445"/>
    <w:rsid w:val="00950B15"/>
    <w:rsid w:val="0095646C"/>
    <w:rsid w:val="009565F5"/>
    <w:rsid w:val="00956BA3"/>
    <w:rsid w:val="00961763"/>
    <w:rsid w:val="0096219E"/>
    <w:rsid w:val="00965B3E"/>
    <w:rsid w:val="00971861"/>
    <w:rsid w:val="00971A1D"/>
    <w:rsid w:val="00973727"/>
    <w:rsid w:val="00973B7D"/>
    <w:rsid w:val="009745CB"/>
    <w:rsid w:val="0098032A"/>
    <w:rsid w:val="0098458E"/>
    <w:rsid w:val="00992B7C"/>
    <w:rsid w:val="00995FF4"/>
    <w:rsid w:val="00997147"/>
    <w:rsid w:val="009A1959"/>
    <w:rsid w:val="009A459B"/>
    <w:rsid w:val="009C09A4"/>
    <w:rsid w:val="009C27CD"/>
    <w:rsid w:val="009C5CEF"/>
    <w:rsid w:val="009E06BB"/>
    <w:rsid w:val="009F6BFB"/>
    <w:rsid w:val="009F771B"/>
    <w:rsid w:val="00A00F8E"/>
    <w:rsid w:val="00A023FD"/>
    <w:rsid w:val="00A0282F"/>
    <w:rsid w:val="00A05A25"/>
    <w:rsid w:val="00A06D41"/>
    <w:rsid w:val="00A15855"/>
    <w:rsid w:val="00A1791F"/>
    <w:rsid w:val="00A17FFD"/>
    <w:rsid w:val="00A204B6"/>
    <w:rsid w:val="00A20E08"/>
    <w:rsid w:val="00A25765"/>
    <w:rsid w:val="00A269C9"/>
    <w:rsid w:val="00A27071"/>
    <w:rsid w:val="00A27A90"/>
    <w:rsid w:val="00A31C06"/>
    <w:rsid w:val="00A443C4"/>
    <w:rsid w:val="00A457D6"/>
    <w:rsid w:val="00A4637A"/>
    <w:rsid w:val="00A51093"/>
    <w:rsid w:val="00A56D25"/>
    <w:rsid w:val="00A57ADC"/>
    <w:rsid w:val="00A62287"/>
    <w:rsid w:val="00A65B21"/>
    <w:rsid w:val="00A66FF7"/>
    <w:rsid w:val="00A73048"/>
    <w:rsid w:val="00A767A2"/>
    <w:rsid w:val="00A81BE6"/>
    <w:rsid w:val="00A82464"/>
    <w:rsid w:val="00A87CE3"/>
    <w:rsid w:val="00A91EE3"/>
    <w:rsid w:val="00AA18DE"/>
    <w:rsid w:val="00AA1A66"/>
    <w:rsid w:val="00AA1D62"/>
    <w:rsid w:val="00AA266F"/>
    <w:rsid w:val="00AA2D67"/>
    <w:rsid w:val="00AB2610"/>
    <w:rsid w:val="00AB40AB"/>
    <w:rsid w:val="00AC6DB1"/>
    <w:rsid w:val="00AE1348"/>
    <w:rsid w:val="00AF1F8E"/>
    <w:rsid w:val="00AF4BD0"/>
    <w:rsid w:val="00B0372A"/>
    <w:rsid w:val="00B06D73"/>
    <w:rsid w:val="00B12EC2"/>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04DBA"/>
    <w:rsid w:val="00C10C09"/>
    <w:rsid w:val="00C13C50"/>
    <w:rsid w:val="00C154A2"/>
    <w:rsid w:val="00C35451"/>
    <w:rsid w:val="00C548D3"/>
    <w:rsid w:val="00C55CB6"/>
    <w:rsid w:val="00C56E03"/>
    <w:rsid w:val="00C66DA9"/>
    <w:rsid w:val="00C71589"/>
    <w:rsid w:val="00C80451"/>
    <w:rsid w:val="00C8105B"/>
    <w:rsid w:val="00C812E3"/>
    <w:rsid w:val="00C81DB6"/>
    <w:rsid w:val="00C92D92"/>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2C3B"/>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1827"/>
    <w:rsid w:val="00DF5BFC"/>
    <w:rsid w:val="00E048F5"/>
    <w:rsid w:val="00E06325"/>
    <w:rsid w:val="00E0662A"/>
    <w:rsid w:val="00E1303D"/>
    <w:rsid w:val="00E15F88"/>
    <w:rsid w:val="00E15FB5"/>
    <w:rsid w:val="00E16D29"/>
    <w:rsid w:val="00E21DF4"/>
    <w:rsid w:val="00E2427F"/>
    <w:rsid w:val="00E2448A"/>
    <w:rsid w:val="00E2614D"/>
    <w:rsid w:val="00E37015"/>
    <w:rsid w:val="00E42792"/>
    <w:rsid w:val="00E43F02"/>
    <w:rsid w:val="00E52462"/>
    <w:rsid w:val="00E547C7"/>
    <w:rsid w:val="00E57DCF"/>
    <w:rsid w:val="00E60495"/>
    <w:rsid w:val="00E73995"/>
    <w:rsid w:val="00E74F86"/>
    <w:rsid w:val="00E76AE2"/>
    <w:rsid w:val="00EA01A9"/>
    <w:rsid w:val="00EA2431"/>
    <w:rsid w:val="00EA3392"/>
    <w:rsid w:val="00EA67E1"/>
    <w:rsid w:val="00EB0FDA"/>
    <w:rsid w:val="00EB6F42"/>
    <w:rsid w:val="00EC3C95"/>
    <w:rsid w:val="00EE4E63"/>
    <w:rsid w:val="00EF3E1D"/>
    <w:rsid w:val="00F019C5"/>
    <w:rsid w:val="00F06DE8"/>
    <w:rsid w:val="00F077B1"/>
    <w:rsid w:val="00F12BBE"/>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121A"/>
    <w:rsid w:val="00FD297A"/>
    <w:rsid w:val="00FD2BF1"/>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uiPriority w:val="3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character" w:customStyle="1" w:styleId="FontStyle13">
    <w:name w:val="Font Style13"/>
    <w:rsid w:val="00950445"/>
    <w:rPr>
      <w:rFonts w:ascii="Times New Roman" w:hAnsi="Times New Roman" w:cs="Times New Roman"/>
      <w:sz w:val="22"/>
      <w:szCs w:val="22"/>
    </w:rPr>
  </w:style>
  <w:style w:type="paragraph" w:customStyle="1" w:styleId="Style1">
    <w:name w:val="Style1"/>
    <w:basedOn w:val="a1"/>
    <w:rsid w:val="0095044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afffffb">
    <w:name w:val="Другое_"/>
    <w:basedOn w:val="a2"/>
    <w:link w:val="afffffc"/>
    <w:rsid w:val="00950445"/>
    <w:rPr>
      <w:rFonts w:ascii="Times New Roman" w:eastAsia="Times New Roman" w:hAnsi="Times New Roman" w:cs="Times New Roman"/>
      <w:color w:val="1A1A1A"/>
      <w:sz w:val="28"/>
      <w:szCs w:val="28"/>
    </w:rPr>
  </w:style>
  <w:style w:type="paragraph" w:customStyle="1" w:styleId="afffffc">
    <w:name w:val="Другое"/>
    <w:basedOn w:val="a1"/>
    <w:link w:val="afffffb"/>
    <w:rsid w:val="00950445"/>
    <w:pPr>
      <w:widowControl w:val="0"/>
      <w:spacing w:after="0" w:line="240" w:lineRule="auto"/>
      <w:ind w:firstLine="400"/>
    </w:pPr>
    <w:rPr>
      <w:rFonts w:ascii="Times New Roman" w:eastAsia="Times New Roman" w:hAnsi="Times New Roman" w:cs="Times New Roman"/>
      <w:color w:val="1A1A1A"/>
      <w:sz w:val="28"/>
      <w:szCs w:val="28"/>
    </w:rPr>
  </w:style>
  <w:style w:type="paragraph" w:customStyle="1" w:styleId="4f2">
    <w:name w:val="Знак4"/>
    <w:basedOn w:val="a1"/>
    <w:rsid w:val="00EA01A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125315579">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35594845">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0363030">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01294477">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 w:id="2143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397674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B5A9-43AF-4965-8B17-4C205DE9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8</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338</cp:revision>
  <cp:lastPrinted>2021-03-05T01:49:00Z</cp:lastPrinted>
  <dcterms:created xsi:type="dcterms:W3CDTF">2018-12-28T01:08:00Z</dcterms:created>
  <dcterms:modified xsi:type="dcterms:W3CDTF">2024-10-17T03:03:00Z</dcterms:modified>
</cp:coreProperties>
</file>