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A76" w:rsidRPr="009E4A76" w:rsidRDefault="009E4A76" w:rsidP="009E4A76">
      <w:pPr>
        <w:spacing w:after="0" w:line="240" w:lineRule="exact"/>
        <w:ind w:left="4248"/>
        <w:rPr>
          <w:rFonts w:ascii="Times New Roman" w:eastAsia="Calibri" w:hAnsi="Times New Roman" w:cs="Times New Roman"/>
          <w:sz w:val="26"/>
          <w:szCs w:val="26"/>
        </w:rPr>
      </w:pPr>
      <w:r w:rsidRPr="009E4A76">
        <w:rPr>
          <w:rFonts w:ascii="Times New Roman" w:eastAsia="Calibri" w:hAnsi="Times New Roman" w:cs="Times New Roman"/>
          <w:sz w:val="26"/>
          <w:szCs w:val="26"/>
        </w:rPr>
        <w:t>Главам муниципальных образований</w:t>
      </w:r>
    </w:p>
    <w:p w:rsidR="009E4A76" w:rsidRPr="009E4A76" w:rsidRDefault="009E4A76" w:rsidP="009E4A76">
      <w:pPr>
        <w:spacing w:after="0" w:line="240" w:lineRule="auto"/>
        <w:rPr>
          <w:rFonts w:ascii="Times New Roman" w:eastAsia="Calibri" w:hAnsi="Times New Roman" w:cs="Times New Roman"/>
          <w:sz w:val="26"/>
          <w:szCs w:val="26"/>
        </w:rPr>
      </w:pPr>
    </w:p>
    <w:p w:rsidR="00925D6C" w:rsidRDefault="00925D6C" w:rsidP="009E4A76">
      <w:pPr>
        <w:spacing w:after="0" w:line="240" w:lineRule="exact"/>
        <w:rPr>
          <w:rFonts w:ascii="Times New Roman" w:hAnsi="Times New Roman" w:cs="Times New Roman"/>
          <w:sz w:val="26"/>
          <w:szCs w:val="26"/>
        </w:rPr>
      </w:pPr>
    </w:p>
    <w:p w:rsidR="00925D6C" w:rsidRDefault="00925D6C" w:rsidP="009E4A76">
      <w:pPr>
        <w:spacing w:after="0" w:line="240" w:lineRule="exact"/>
        <w:rPr>
          <w:rFonts w:ascii="Times New Roman" w:hAnsi="Times New Roman" w:cs="Times New Roman"/>
          <w:sz w:val="26"/>
          <w:szCs w:val="26"/>
        </w:rPr>
      </w:pPr>
    </w:p>
    <w:p w:rsidR="00925D6C" w:rsidRDefault="00925D6C" w:rsidP="009E4A76">
      <w:pPr>
        <w:spacing w:after="0" w:line="240" w:lineRule="exact"/>
        <w:rPr>
          <w:rFonts w:ascii="Times New Roman" w:hAnsi="Times New Roman" w:cs="Times New Roman"/>
          <w:sz w:val="26"/>
          <w:szCs w:val="26"/>
        </w:rPr>
      </w:pPr>
    </w:p>
    <w:p w:rsidR="00925D6C" w:rsidRDefault="00925D6C" w:rsidP="009E4A76">
      <w:pPr>
        <w:spacing w:after="0" w:line="240" w:lineRule="exact"/>
        <w:rPr>
          <w:rFonts w:ascii="Times New Roman" w:hAnsi="Times New Roman" w:cs="Times New Roman"/>
          <w:sz w:val="26"/>
          <w:szCs w:val="26"/>
        </w:rPr>
      </w:pPr>
    </w:p>
    <w:p w:rsidR="009E4A76" w:rsidRPr="009E4A76" w:rsidRDefault="007C453B" w:rsidP="009E4A76">
      <w:pPr>
        <w:spacing w:after="0" w:line="240" w:lineRule="exact"/>
        <w:rPr>
          <w:rFonts w:ascii="Times New Roman" w:hAnsi="Times New Roman" w:cs="Times New Roman"/>
          <w:sz w:val="26"/>
          <w:szCs w:val="26"/>
        </w:rPr>
      </w:pPr>
      <w:r>
        <w:rPr>
          <w:rFonts w:ascii="Times New Roman" w:hAnsi="Times New Roman" w:cs="Times New Roman"/>
          <w:sz w:val="26"/>
          <w:szCs w:val="26"/>
        </w:rPr>
        <w:t>01.09.2020</w:t>
      </w:r>
      <w:r w:rsidR="009E4A76" w:rsidRPr="009E4A76">
        <w:rPr>
          <w:rFonts w:ascii="Times New Roman" w:hAnsi="Times New Roman" w:cs="Times New Roman"/>
          <w:sz w:val="26"/>
          <w:szCs w:val="26"/>
        </w:rPr>
        <w:t xml:space="preserve">  № 1-19</w:t>
      </w:r>
      <w:r>
        <w:rPr>
          <w:rFonts w:ascii="Times New Roman" w:hAnsi="Times New Roman" w:cs="Times New Roman"/>
          <w:sz w:val="26"/>
          <w:szCs w:val="26"/>
        </w:rPr>
        <w:t>-2020</w:t>
      </w:r>
    </w:p>
    <w:p w:rsidR="009E4A76" w:rsidRPr="009E4A76" w:rsidRDefault="009E4A76" w:rsidP="009E4A76">
      <w:pPr>
        <w:spacing w:after="0" w:line="240" w:lineRule="auto"/>
        <w:rPr>
          <w:rFonts w:ascii="Times New Roman" w:eastAsia="Calibri" w:hAnsi="Times New Roman" w:cs="Times New Roman"/>
          <w:sz w:val="26"/>
          <w:szCs w:val="26"/>
        </w:rPr>
      </w:pPr>
    </w:p>
    <w:p w:rsidR="009E4A76" w:rsidRPr="009E4A76" w:rsidRDefault="009E4A76" w:rsidP="009E4A76">
      <w:pPr>
        <w:spacing w:after="0" w:line="240" w:lineRule="exact"/>
        <w:rPr>
          <w:rFonts w:ascii="Times New Roman" w:eastAsia="Calibri" w:hAnsi="Times New Roman" w:cs="Times New Roman"/>
          <w:b/>
          <w:sz w:val="26"/>
          <w:szCs w:val="26"/>
        </w:rPr>
      </w:pPr>
      <w:r w:rsidRPr="009E4A76">
        <w:rPr>
          <w:rFonts w:ascii="Times New Roman" w:eastAsia="Calibri" w:hAnsi="Times New Roman" w:cs="Times New Roman"/>
          <w:b/>
          <w:sz w:val="26"/>
          <w:szCs w:val="26"/>
        </w:rPr>
        <w:t>ИНФОРМАЦИЯ</w:t>
      </w:r>
    </w:p>
    <w:p w:rsidR="009E4A76" w:rsidRPr="009E4A76" w:rsidRDefault="009E4A76" w:rsidP="009E4A76">
      <w:pPr>
        <w:spacing w:after="0" w:line="240" w:lineRule="exact"/>
        <w:rPr>
          <w:rFonts w:ascii="Times New Roman" w:eastAsia="Calibri" w:hAnsi="Times New Roman" w:cs="Times New Roman"/>
          <w:b/>
          <w:sz w:val="26"/>
          <w:szCs w:val="26"/>
        </w:rPr>
      </w:pPr>
      <w:r w:rsidRPr="009E4A76">
        <w:rPr>
          <w:rFonts w:ascii="Times New Roman" w:eastAsia="Calibri" w:hAnsi="Times New Roman" w:cs="Times New Roman"/>
          <w:b/>
          <w:sz w:val="26"/>
          <w:szCs w:val="26"/>
        </w:rPr>
        <w:t xml:space="preserve">для размещения на официальных сайтах </w:t>
      </w:r>
    </w:p>
    <w:p w:rsidR="00E52818" w:rsidRPr="009E4A76" w:rsidRDefault="00E52818" w:rsidP="00E52818">
      <w:pPr>
        <w:spacing w:after="0" w:line="240" w:lineRule="auto"/>
        <w:jc w:val="center"/>
        <w:rPr>
          <w:rFonts w:ascii="Times New Roman" w:hAnsi="Times New Roman" w:cs="Times New Roman"/>
          <w:sz w:val="26"/>
          <w:szCs w:val="26"/>
        </w:rPr>
      </w:pPr>
    </w:p>
    <w:p w:rsidR="007C453B" w:rsidRPr="007C453B" w:rsidRDefault="00925D6C" w:rsidP="00FC13D7">
      <w:pPr>
        <w:spacing w:after="0" w:line="240" w:lineRule="auto"/>
        <w:ind w:firstLine="708"/>
        <w:jc w:val="both"/>
        <w:rPr>
          <w:rFonts w:ascii="Times New Roman" w:hAnsi="Times New Roman" w:cs="Times New Roman"/>
          <w:sz w:val="26"/>
          <w:szCs w:val="26"/>
        </w:rPr>
      </w:pPr>
      <w:r w:rsidRPr="007C453B">
        <w:rPr>
          <w:rFonts w:ascii="Times New Roman" w:hAnsi="Times New Roman" w:cs="Times New Roman"/>
          <w:b/>
          <w:sz w:val="26"/>
          <w:szCs w:val="26"/>
        </w:rPr>
        <w:t>Заголовок</w:t>
      </w:r>
      <w:r w:rsidRPr="007C453B">
        <w:rPr>
          <w:rFonts w:ascii="Times New Roman" w:hAnsi="Times New Roman" w:cs="Times New Roman"/>
          <w:sz w:val="26"/>
          <w:szCs w:val="26"/>
        </w:rPr>
        <w:t xml:space="preserve"> «</w:t>
      </w:r>
      <w:r w:rsidR="006D3FCC">
        <w:rPr>
          <w:rFonts w:ascii="Times New Roman" w:hAnsi="Times New Roman" w:cs="Times New Roman"/>
          <w:sz w:val="26"/>
          <w:szCs w:val="26"/>
        </w:rPr>
        <w:t>Уголовная о</w:t>
      </w:r>
      <w:r w:rsidR="007C453B" w:rsidRPr="007C453B">
        <w:rPr>
          <w:rFonts w:ascii="Times New Roman" w:hAnsi="Times New Roman" w:cs="Times New Roman"/>
          <w:sz w:val="26"/>
          <w:szCs w:val="26"/>
        </w:rPr>
        <w:t>тветственность за нарушение санитарно-эпидемиологических правил».</w:t>
      </w:r>
    </w:p>
    <w:p w:rsidR="007C453B" w:rsidRPr="007C453B" w:rsidRDefault="00925D6C" w:rsidP="00925D6C">
      <w:pPr>
        <w:spacing w:after="0" w:line="240" w:lineRule="auto"/>
        <w:ind w:firstLine="708"/>
        <w:jc w:val="both"/>
        <w:rPr>
          <w:rFonts w:ascii="Times New Roman" w:hAnsi="Times New Roman" w:cs="Times New Roman"/>
          <w:sz w:val="26"/>
          <w:szCs w:val="26"/>
          <w:shd w:val="clear" w:color="auto" w:fill="FFFFFF"/>
        </w:rPr>
      </w:pPr>
      <w:r w:rsidRPr="007C453B">
        <w:rPr>
          <w:rFonts w:ascii="Times New Roman" w:hAnsi="Times New Roman" w:cs="Times New Roman"/>
          <w:b/>
          <w:sz w:val="26"/>
          <w:szCs w:val="26"/>
        </w:rPr>
        <w:t xml:space="preserve">Содержание: </w:t>
      </w:r>
      <w:r w:rsidR="006D3FCC" w:rsidRPr="007C453B">
        <w:rPr>
          <w:rFonts w:ascii="Times New Roman" w:hAnsi="Times New Roman" w:cs="Times New Roman"/>
          <w:sz w:val="26"/>
          <w:szCs w:val="26"/>
          <w:shd w:val="clear" w:color="auto" w:fill="FFFFFF"/>
        </w:rPr>
        <w:t>Федеральн</w:t>
      </w:r>
      <w:r w:rsidR="006D3FCC">
        <w:rPr>
          <w:rFonts w:ascii="Times New Roman" w:hAnsi="Times New Roman" w:cs="Times New Roman"/>
          <w:sz w:val="26"/>
          <w:szCs w:val="26"/>
          <w:shd w:val="clear" w:color="auto" w:fill="FFFFFF"/>
        </w:rPr>
        <w:t>ым</w:t>
      </w:r>
      <w:r w:rsidR="006D3FCC" w:rsidRPr="007C453B">
        <w:rPr>
          <w:rFonts w:ascii="Times New Roman" w:hAnsi="Times New Roman" w:cs="Times New Roman"/>
          <w:sz w:val="26"/>
          <w:szCs w:val="26"/>
          <w:shd w:val="clear" w:color="auto" w:fill="FFFFFF"/>
        </w:rPr>
        <w:t> </w:t>
      </w:r>
      <w:proofErr w:type="gramStart"/>
      <w:r w:rsidR="006D3FCC">
        <w:rPr>
          <w:rFonts w:ascii="Times New Roman" w:hAnsi="Times New Roman" w:cs="Times New Roman"/>
          <w:sz w:val="26"/>
          <w:szCs w:val="26"/>
          <w:shd w:val="clear" w:color="auto" w:fill="FFFFFF"/>
        </w:rPr>
        <w:t>зак</w:t>
      </w:r>
      <w:hyperlink r:id="rId5" w:anchor="dst100021" w:history="1">
        <w:r w:rsidR="006D3FCC">
          <w:rPr>
            <w:rStyle w:val="a3"/>
            <w:rFonts w:ascii="Times New Roman" w:hAnsi="Times New Roman" w:cs="Times New Roman"/>
            <w:color w:val="auto"/>
            <w:sz w:val="26"/>
            <w:szCs w:val="26"/>
            <w:u w:val="none"/>
            <w:shd w:val="clear" w:color="auto" w:fill="FFFFFF"/>
          </w:rPr>
          <w:t>оном</w:t>
        </w:r>
        <w:proofErr w:type="gramEnd"/>
      </w:hyperlink>
      <w:r w:rsidR="006D3FCC" w:rsidRPr="007C453B">
        <w:rPr>
          <w:rFonts w:ascii="Times New Roman" w:hAnsi="Times New Roman" w:cs="Times New Roman"/>
          <w:sz w:val="26"/>
          <w:szCs w:val="26"/>
          <w:shd w:val="clear" w:color="auto" w:fill="FFFFFF"/>
        </w:rPr>
        <w:t> от 01.04.2020 № 100-ФЗ</w:t>
      </w:r>
      <w:r w:rsidR="006D3FCC">
        <w:rPr>
          <w:rFonts w:ascii="Times New Roman" w:hAnsi="Times New Roman" w:cs="Times New Roman"/>
          <w:sz w:val="26"/>
          <w:szCs w:val="26"/>
          <w:shd w:val="clear" w:color="auto" w:fill="FFFFFF"/>
        </w:rPr>
        <w:t xml:space="preserve"> в </w:t>
      </w:r>
      <w:r w:rsidR="007C453B" w:rsidRPr="007C453B">
        <w:rPr>
          <w:rFonts w:ascii="Times New Roman" w:hAnsi="Times New Roman" w:cs="Times New Roman"/>
          <w:sz w:val="26"/>
          <w:szCs w:val="26"/>
        </w:rPr>
        <w:t>уголовный кодекс Российской Федерации внесены изм</w:t>
      </w:r>
      <w:bookmarkStart w:id="0" w:name="_GoBack"/>
      <w:bookmarkEnd w:id="0"/>
      <w:r w:rsidR="007C453B" w:rsidRPr="007C453B">
        <w:rPr>
          <w:rFonts w:ascii="Times New Roman" w:hAnsi="Times New Roman" w:cs="Times New Roman"/>
          <w:sz w:val="26"/>
          <w:szCs w:val="26"/>
        </w:rPr>
        <w:t>енения</w:t>
      </w:r>
      <w:r w:rsidR="006D3FCC">
        <w:rPr>
          <w:rFonts w:ascii="Times New Roman" w:hAnsi="Times New Roman" w:cs="Times New Roman"/>
          <w:sz w:val="26"/>
          <w:szCs w:val="26"/>
        </w:rPr>
        <w:t xml:space="preserve"> в </w:t>
      </w:r>
      <w:r w:rsidR="007C453B" w:rsidRPr="007C453B">
        <w:rPr>
          <w:rFonts w:ascii="Times New Roman" w:hAnsi="Times New Roman" w:cs="Times New Roman"/>
          <w:sz w:val="26"/>
          <w:szCs w:val="26"/>
        </w:rPr>
        <w:t xml:space="preserve"> ст. 236 УК РФ</w:t>
      </w:r>
      <w:r w:rsidR="007C453B" w:rsidRPr="007C453B">
        <w:rPr>
          <w:rFonts w:ascii="Times New Roman" w:hAnsi="Times New Roman" w:cs="Times New Roman"/>
          <w:sz w:val="26"/>
          <w:szCs w:val="26"/>
          <w:shd w:val="clear" w:color="auto" w:fill="FFFFFF"/>
        </w:rPr>
        <w:t>.</w:t>
      </w:r>
    </w:p>
    <w:p w:rsidR="007C453B" w:rsidRPr="007C453B" w:rsidRDefault="007C453B" w:rsidP="007C453B">
      <w:pPr>
        <w:spacing w:after="0" w:line="240" w:lineRule="auto"/>
        <w:ind w:firstLine="708"/>
        <w:jc w:val="both"/>
        <w:rPr>
          <w:rFonts w:ascii="Times New Roman" w:hAnsi="Times New Roman" w:cs="Times New Roman"/>
          <w:b/>
          <w:sz w:val="26"/>
          <w:szCs w:val="26"/>
        </w:rPr>
      </w:pPr>
      <w:r w:rsidRPr="007C453B">
        <w:rPr>
          <w:rFonts w:ascii="Times New Roman" w:hAnsi="Times New Roman" w:cs="Times New Roman"/>
          <w:sz w:val="26"/>
          <w:szCs w:val="26"/>
          <w:shd w:val="clear" w:color="auto" w:fill="FFFFFF"/>
        </w:rPr>
        <w:t>В настоящее законодателем</w:t>
      </w:r>
      <w:r w:rsidR="006D3FCC">
        <w:rPr>
          <w:rFonts w:ascii="Times New Roman" w:hAnsi="Times New Roman" w:cs="Times New Roman"/>
          <w:sz w:val="26"/>
          <w:szCs w:val="26"/>
          <w:shd w:val="clear" w:color="auto" w:fill="FFFFFF"/>
        </w:rPr>
        <w:t xml:space="preserve"> данная</w:t>
      </w:r>
      <w:r w:rsidRPr="007C453B">
        <w:rPr>
          <w:rFonts w:ascii="Times New Roman" w:hAnsi="Times New Roman" w:cs="Times New Roman"/>
          <w:sz w:val="26"/>
          <w:szCs w:val="26"/>
          <w:shd w:val="clear" w:color="auto" w:fill="FFFFFF"/>
        </w:rPr>
        <w:t xml:space="preserve"> статья изложена в следующей редакции.</w:t>
      </w:r>
    </w:p>
    <w:p w:rsidR="007C453B" w:rsidRPr="007C453B" w:rsidRDefault="007C453B" w:rsidP="007C453B">
      <w:pPr>
        <w:spacing w:after="0" w:line="240" w:lineRule="auto"/>
        <w:ind w:firstLine="708"/>
        <w:jc w:val="both"/>
        <w:rPr>
          <w:rFonts w:ascii="Times New Roman" w:hAnsi="Times New Roman" w:cs="Times New Roman"/>
          <w:b/>
          <w:sz w:val="26"/>
          <w:szCs w:val="26"/>
        </w:rPr>
      </w:pPr>
      <w:r w:rsidRPr="007C453B">
        <w:rPr>
          <w:rFonts w:ascii="Times New Roman" w:eastAsia="Times New Roman" w:hAnsi="Times New Roman" w:cs="Times New Roman"/>
          <w:sz w:val="26"/>
          <w:szCs w:val="26"/>
          <w:lang w:eastAsia="ru-RU"/>
        </w:rPr>
        <w:t>1. Нарушение санитарно-эпидемиологических правил, повлекшее по неосторожности </w:t>
      </w:r>
      <w:hyperlink r:id="rId6" w:anchor="dst100086" w:history="1">
        <w:r w:rsidRPr="007C453B">
          <w:rPr>
            <w:rFonts w:ascii="Times New Roman" w:eastAsia="Times New Roman" w:hAnsi="Times New Roman" w:cs="Times New Roman"/>
            <w:sz w:val="26"/>
            <w:szCs w:val="26"/>
            <w:lang w:eastAsia="ru-RU"/>
          </w:rPr>
          <w:t>массовое заболевание</w:t>
        </w:r>
      </w:hyperlink>
      <w:r w:rsidRPr="007C453B">
        <w:rPr>
          <w:rFonts w:ascii="Times New Roman" w:eastAsia="Times New Roman" w:hAnsi="Times New Roman" w:cs="Times New Roman"/>
          <w:sz w:val="26"/>
          <w:szCs w:val="26"/>
          <w:lang w:eastAsia="ru-RU"/>
        </w:rPr>
        <w:t> или отравление людей либо создавшее </w:t>
      </w:r>
      <w:hyperlink r:id="rId7" w:anchor="dst100087" w:history="1">
        <w:r w:rsidRPr="007C453B">
          <w:rPr>
            <w:rFonts w:ascii="Times New Roman" w:eastAsia="Times New Roman" w:hAnsi="Times New Roman" w:cs="Times New Roman"/>
            <w:sz w:val="26"/>
            <w:szCs w:val="26"/>
            <w:lang w:eastAsia="ru-RU"/>
          </w:rPr>
          <w:t>угрозу</w:t>
        </w:r>
      </w:hyperlink>
      <w:r w:rsidRPr="007C453B">
        <w:rPr>
          <w:rFonts w:ascii="Times New Roman" w:eastAsia="Times New Roman" w:hAnsi="Times New Roman" w:cs="Times New Roman"/>
          <w:sz w:val="26"/>
          <w:szCs w:val="26"/>
          <w:lang w:eastAsia="ru-RU"/>
        </w:rPr>
        <w:t> наступления таких последствий, -</w:t>
      </w:r>
    </w:p>
    <w:p w:rsidR="007C453B" w:rsidRPr="007C453B" w:rsidRDefault="007C453B" w:rsidP="007C453B">
      <w:pPr>
        <w:shd w:val="clear" w:color="auto" w:fill="FFFFFF"/>
        <w:spacing w:after="0" w:line="315" w:lineRule="atLeast"/>
        <w:ind w:firstLine="708"/>
        <w:jc w:val="both"/>
        <w:rPr>
          <w:rFonts w:ascii="Times New Roman" w:eastAsia="Times New Roman" w:hAnsi="Times New Roman" w:cs="Times New Roman"/>
          <w:sz w:val="26"/>
          <w:szCs w:val="26"/>
          <w:lang w:eastAsia="ru-RU"/>
        </w:rPr>
      </w:pPr>
      <w:bookmarkStart w:id="1" w:name="dst2670"/>
      <w:bookmarkEnd w:id="1"/>
      <w:proofErr w:type="gramStart"/>
      <w:r w:rsidRPr="007C453B">
        <w:rPr>
          <w:rFonts w:ascii="Times New Roman" w:eastAsia="Times New Roman" w:hAnsi="Times New Roman" w:cs="Times New Roman"/>
          <w:sz w:val="26"/>
          <w:szCs w:val="26"/>
          <w:lang w:eastAsia="ru-RU"/>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w:t>
      </w:r>
      <w:proofErr w:type="gramEnd"/>
      <w:r w:rsidRPr="007C453B">
        <w:rPr>
          <w:rFonts w:ascii="Times New Roman" w:eastAsia="Times New Roman" w:hAnsi="Times New Roman" w:cs="Times New Roman"/>
          <w:sz w:val="26"/>
          <w:szCs w:val="26"/>
          <w:lang w:eastAsia="ru-RU"/>
        </w:rPr>
        <w:t xml:space="preserve"> двух лет, либо лишением свободы на тот же срок.</w:t>
      </w:r>
      <w:bookmarkStart w:id="2" w:name="dst2671"/>
      <w:bookmarkEnd w:id="2"/>
    </w:p>
    <w:p w:rsidR="007C453B" w:rsidRPr="007C453B" w:rsidRDefault="007C453B" w:rsidP="007C453B">
      <w:pPr>
        <w:shd w:val="clear" w:color="auto" w:fill="FFFFFF"/>
        <w:spacing w:after="0" w:line="315" w:lineRule="atLeast"/>
        <w:ind w:firstLine="540"/>
        <w:jc w:val="both"/>
        <w:rPr>
          <w:rFonts w:ascii="Times New Roman" w:eastAsia="Times New Roman" w:hAnsi="Times New Roman" w:cs="Times New Roman"/>
          <w:color w:val="000000"/>
          <w:sz w:val="26"/>
          <w:szCs w:val="26"/>
          <w:lang w:eastAsia="ru-RU"/>
        </w:rPr>
      </w:pPr>
      <w:r w:rsidRPr="007C453B">
        <w:rPr>
          <w:rFonts w:ascii="Times New Roman" w:eastAsia="Times New Roman" w:hAnsi="Times New Roman" w:cs="Times New Roman"/>
          <w:color w:val="000000"/>
          <w:sz w:val="26"/>
          <w:szCs w:val="26"/>
          <w:lang w:eastAsia="ru-RU"/>
        </w:rPr>
        <w:t xml:space="preserve">    2. Нарушение санитарно-эпидемиологических правил, повлекшее по неосторожности смерть человека, -</w:t>
      </w:r>
      <w:bookmarkStart w:id="3" w:name="dst2672"/>
      <w:bookmarkEnd w:id="3"/>
    </w:p>
    <w:p w:rsidR="007C453B" w:rsidRPr="007C453B" w:rsidRDefault="007C453B" w:rsidP="007C453B">
      <w:pPr>
        <w:shd w:val="clear" w:color="auto" w:fill="FFFFFF"/>
        <w:spacing w:after="0" w:line="315" w:lineRule="atLeast"/>
        <w:ind w:firstLine="708"/>
        <w:jc w:val="both"/>
        <w:rPr>
          <w:rFonts w:ascii="Times New Roman" w:eastAsia="Times New Roman" w:hAnsi="Times New Roman" w:cs="Times New Roman"/>
          <w:color w:val="000000"/>
          <w:sz w:val="26"/>
          <w:szCs w:val="26"/>
          <w:lang w:eastAsia="ru-RU"/>
        </w:rPr>
      </w:pPr>
      <w:proofErr w:type="gramStart"/>
      <w:r w:rsidRPr="007C453B">
        <w:rPr>
          <w:rFonts w:ascii="Times New Roman" w:eastAsia="Times New Roman" w:hAnsi="Times New Roman" w:cs="Times New Roman"/>
          <w:color w:val="000000"/>
          <w:sz w:val="26"/>
          <w:szCs w:val="26"/>
          <w:lang w:eastAsia="ru-RU"/>
        </w:rPr>
        <w:t>наказывается штрафом в размере от одного миллиона рублей до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 на тот же срок.</w:t>
      </w:r>
      <w:proofErr w:type="gramEnd"/>
    </w:p>
    <w:p w:rsidR="007C453B" w:rsidRPr="007C453B" w:rsidRDefault="007C453B" w:rsidP="007C453B">
      <w:pPr>
        <w:shd w:val="clear" w:color="auto" w:fill="FFFFFF"/>
        <w:spacing w:after="0" w:line="315" w:lineRule="atLeast"/>
        <w:ind w:firstLine="708"/>
        <w:jc w:val="both"/>
        <w:rPr>
          <w:rFonts w:ascii="Times New Roman" w:eastAsia="Times New Roman" w:hAnsi="Times New Roman" w:cs="Times New Roman"/>
          <w:color w:val="000000"/>
          <w:sz w:val="26"/>
          <w:szCs w:val="26"/>
          <w:lang w:eastAsia="ru-RU"/>
        </w:rPr>
      </w:pPr>
      <w:bookmarkStart w:id="4" w:name="dst2673"/>
      <w:bookmarkEnd w:id="4"/>
      <w:r w:rsidRPr="007C453B">
        <w:rPr>
          <w:rFonts w:ascii="Times New Roman" w:eastAsia="Times New Roman" w:hAnsi="Times New Roman" w:cs="Times New Roman"/>
          <w:color w:val="000000"/>
          <w:sz w:val="26"/>
          <w:szCs w:val="26"/>
          <w:lang w:eastAsia="ru-RU"/>
        </w:rPr>
        <w:t>3. Нарушение санитарно-эпидемиологических правил, повлекшее по неосторожности смерть двух или более лиц, -</w:t>
      </w:r>
    </w:p>
    <w:p w:rsidR="006D3FCC" w:rsidRDefault="006D3FCC" w:rsidP="007C453B">
      <w:pPr>
        <w:spacing w:after="0" w:line="240" w:lineRule="auto"/>
        <w:ind w:firstLine="708"/>
        <w:jc w:val="both"/>
        <w:rPr>
          <w:rFonts w:ascii="Times New Roman" w:hAnsi="Times New Roman" w:cs="Times New Roman"/>
          <w:color w:val="000000" w:themeColor="text1"/>
          <w:sz w:val="26"/>
          <w:szCs w:val="26"/>
        </w:rPr>
      </w:pPr>
      <w:r w:rsidRPr="007C453B">
        <w:rPr>
          <w:rFonts w:ascii="Times New Roman" w:hAnsi="Times New Roman" w:cs="Times New Roman"/>
          <w:sz w:val="26"/>
          <w:szCs w:val="26"/>
          <w:shd w:val="clear" w:color="auto" w:fill="FFFFFF"/>
        </w:rPr>
        <w:t>(в ред. Федерального </w:t>
      </w:r>
      <w:hyperlink r:id="rId8" w:anchor="dst100021" w:history="1">
        <w:r w:rsidRPr="007C453B">
          <w:rPr>
            <w:rStyle w:val="a3"/>
            <w:rFonts w:ascii="Times New Roman" w:hAnsi="Times New Roman" w:cs="Times New Roman"/>
            <w:color w:val="auto"/>
            <w:sz w:val="26"/>
            <w:szCs w:val="26"/>
            <w:u w:val="none"/>
            <w:shd w:val="clear" w:color="auto" w:fill="FFFFFF"/>
          </w:rPr>
          <w:t>закона</w:t>
        </w:r>
      </w:hyperlink>
      <w:r w:rsidRPr="007C453B">
        <w:rPr>
          <w:rFonts w:ascii="Times New Roman" w:hAnsi="Times New Roman" w:cs="Times New Roman"/>
          <w:sz w:val="26"/>
          <w:szCs w:val="26"/>
          <w:shd w:val="clear" w:color="auto" w:fill="FFFFFF"/>
        </w:rPr>
        <w:t> от 01.04.2020 № 100-ФЗ)</w:t>
      </w:r>
      <w:r>
        <w:rPr>
          <w:rFonts w:ascii="Times New Roman" w:hAnsi="Times New Roman" w:cs="Times New Roman"/>
          <w:sz w:val="26"/>
          <w:szCs w:val="26"/>
          <w:shd w:val="clear" w:color="auto" w:fill="FFFFFF"/>
        </w:rPr>
        <w:t>.</w:t>
      </w:r>
    </w:p>
    <w:p w:rsidR="007C453B" w:rsidRPr="007C453B" w:rsidRDefault="007C453B" w:rsidP="007C453B">
      <w:pPr>
        <w:spacing w:after="0" w:line="240" w:lineRule="auto"/>
        <w:ind w:firstLine="708"/>
        <w:jc w:val="both"/>
        <w:rPr>
          <w:rFonts w:ascii="Times New Roman" w:eastAsia="Times New Roman" w:hAnsi="Times New Roman" w:cs="Times New Roman"/>
          <w:sz w:val="26"/>
          <w:szCs w:val="26"/>
          <w:lang w:eastAsia="ru-RU"/>
        </w:rPr>
      </w:pPr>
      <w:r w:rsidRPr="007C453B">
        <w:rPr>
          <w:rFonts w:ascii="Times New Roman" w:hAnsi="Times New Roman" w:cs="Times New Roman"/>
          <w:color w:val="000000" w:themeColor="text1"/>
          <w:sz w:val="26"/>
          <w:szCs w:val="26"/>
        </w:rPr>
        <w:t>На практике возникает вопрос п</w:t>
      </w:r>
      <w:r w:rsidRPr="007C453B">
        <w:rPr>
          <w:rFonts w:ascii="Times New Roman" w:eastAsia="Times New Roman" w:hAnsi="Times New Roman" w:cs="Times New Roman"/>
          <w:sz w:val="26"/>
          <w:szCs w:val="26"/>
          <w:lang w:eastAsia="ru-RU"/>
        </w:rPr>
        <w:t xml:space="preserve">рименительно к части 1 статьи 236 УК РФ, что следует понимать под </w:t>
      </w:r>
      <w:r>
        <w:rPr>
          <w:rFonts w:ascii="Times New Roman" w:eastAsia="Times New Roman" w:hAnsi="Times New Roman" w:cs="Times New Roman"/>
          <w:sz w:val="26"/>
          <w:szCs w:val="26"/>
          <w:lang w:eastAsia="ru-RU"/>
        </w:rPr>
        <w:t>«</w:t>
      </w:r>
      <w:r w:rsidRPr="007C453B">
        <w:rPr>
          <w:rFonts w:ascii="Times New Roman" w:eastAsia="Times New Roman" w:hAnsi="Times New Roman" w:cs="Times New Roman"/>
          <w:sz w:val="26"/>
          <w:szCs w:val="26"/>
          <w:lang w:eastAsia="ru-RU"/>
        </w:rPr>
        <w:t>массовым заболеванием или отравлением людей</w:t>
      </w:r>
      <w:r>
        <w:rPr>
          <w:rFonts w:ascii="Times New Roman" w:eastAsia="Times New Roman" w:hAnsi="Times New Roman" w:cs="Times New Roman"/>
          <w:sz w:val="26"/>
          <w:szCs w:val="26"/>
          <w:lang w:eastAsia="ru-RU"/>
        </w:rPr>
        <w:t>»</w:t>
      </w:r>
      <w:r w:rsidRPr="007C453B">
        <w:rPr>
          <w:rFonts w:ascii="Times New Roman" w:eastAsia="Times New Roman" w:hAnsi="Times New Roman" w:cs="Times New Roman"/>
          <w:sz w:val="26"/>
          <w:szCs w:val="26"/>
          <w:lang w:eastAsia="ru-RU"/>
        </w:rPr>
        <w:t xml:space="preserve"> либо </w:t>
      </w:r>
      <w:r>
        <w:rPr>
          <w:rFonts w:ascii="Times New Roman" w:eastAsia="Times New Roman" w:hAnsi="Times New Roman" w:cs="Times New Roman"/>
          <w:sz w:val="26"/>
          <w:szCs w:val="26"/>
          <w:lang w:eastAsia="ru-RU"/>
        </w:rPr>
        <w:t>«</w:t>
      </w:r>
      <w:r w:rsidRPr="007C453B">
        <w:rPr>
          <w:rFonts w:ascii="Times New Roman" w:eastAsia="Times New Roman" w:hAnsi="Times New Roman" w:cs="Times New Roman"/>
          <w:sz w:val="26"/>
          <w:szCs w:val="26"/>
          <w:lang w:eastAsia="ru-RU"/>
        </w:rPr>
        <w:t>созданием угрозы наступления таких последствий</w:t>
      </w:r>
      <w:r>
        <w:rPr>
          <w:rFonts w:ascii="Times New Roman" w:eastAsia="Times New Roman" w:hAnsi="Times New Roman" w:cs="Times New Roman"/>
          <w:sz w:val="26"/>
          <w:szCs w:val="26"/>
          <w:lang w:eastAsia="ru-RU"/>
        </w:rPr>
        <w:t>»</w:t>
      </w:r>
      <w:r w:rsidRPr="007C453B">
        <w:rPr>
          <w:rFonts w:ascii="Times New Roman" w:eastAsia="Times New Roman" w:hAnsi="Times New Roman" w:cs="Times New Roman"/>
          <w:sz w:val="26"/>
          <w:szCs w:val="26"/>
          <w:lang w:eastAsia="ru-RU"/>
        </w:rPr>
        <w:t>?</w:t>
      </w:r>
    </w:p>
    <w:p w:rsidR="007C453B" w:rsidRPr="007C453B" w:rsidRDefault="006D3FCC" w:rsidP="007C453B">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7C453B" w:rsidRPr="007C453B">
        <w:rPr>
          <w:rFonts w:ascii="Times New Roman" w:eastAsia="Times New Roman" w:hAnsi="Times New Roman" w:cs="Times New Roman"/>
          <w:sz w:val="26"/>
          <w:szCs w:val="26"/>
          <w:lang w:eastAsia="ru-RU"/>
        </w:rPr>
        <w:t xml:space="preserve"> учетом того, что данный признак преступления является оценочным, при решении вопроса об отнесении заболевания или отравления к </w:t>
      </w:r>
      <w:proofErr w:type="gramStart"/>
      <w:r w:rsidR="007C453B" w:rsidRPr="007C453B">
        <w:rPr>
          <w:rFonts w:ascii="Times New Roman" w:eastAsia="Times New Roman" w:hAnsi="Times New Roman" w:cs="Times New Roman"/>
          <w:sz w:val="26"/>
          <w:szCs w:val="26"/>
          <w:lang w:eastAsia="ru-RU"/>
        </w:rPr>
        <w:t>массовому</w:t>
      </w:r>
      <w:proofErr w:type="gramEnd"/>
      <w:r w:rsidR="007C453B" w:rsidRPr="007C453B">
        <w:rPr>
          <w:rFonts w:ascii="Times New Roman" w:eastAsia="Times New Roman" w:hAnsi="Times New Roman" w:cs="Times New Roman"/>
          <w:sz w:val="26"/>
          <w:szCs w:val="26"/>
          <w:lang w:eastAsia="ru-RU"/>
        </w:rPr>
        <w:t xml:space="preserve"> следует принимать во внимание не только количество заболевших или получивших отравление людей, но и тяжесть заболевания (отравления). Для определения масштабов заболевания или отравления суд вправе привлечь соответствующих специалистов, например, представителей федеральных органов исполнительной власти, уполномоченных осуществлять государственный санитарно-эпидемиологический надзор или надзор в сфере защиты прав потребителей и благополучия человека.</w:t>
      </w:r>
    </w:p>
    <w:p w:rsidR="007C453B" w:rsidRPr="007C453B" w:rsidRDefault="007C453B" w:rsidP="007C453B">
      <w:pPr>
        <w:spacing w:after="0" w:line="240" w:lineRule="auto"/>
        <w:ind w:firstLine="708"/>
        <w:jc w:val="both"/>
        <w:rPr>
          <w:rFonts w:ascii="Times New Roman" w:eastAsia="Times New Roman" w:hAnsi="Times New Roman" w:cs="Times New Roman"/>
          <w:sz w:val="26"/>
          <w:szCs w:val="26"/>
          <w:lang w:eastAsia="ru-RU"/>
        </w:rPr>
      </w:pPr>
      <w:proofErr w:type="gramStart"/>
      <w:r w:rsidRPr="007C453B">
        <w:rPr>
          <w:rFonts w:ascii="Times New Roman" w:eastAsia="Times New Roman" w:hAnsi="Times New Roman" w:cs="Times New Roman"/>
          <w:sz w:val="26"/>
          <w:szCs w:val="26"/>
          <w:lang w:eastAsia="ru-RU"/>
        </w:rPr>
        <w:t xml:space="preserve">Уголовная ответственность за нарушение санитарно-эпидемиологических правил, создавшее угрозу наступления таких последствий, может наступать только в случае реальности этой угрозы, когда массовое заболевание или отравление людей не </w:t>
      </w:r>
      <w:r w:rsidRPr="007C453B">
        <w:rPr>
          <w:rFonts w:ascii="Times New Roman" w:eastAsia="Times New Roman" w:hAnsi="Times New Roman" w:cs="Times New Roman"/>
          <w:sz w:val="26"/>
          <w:szCs w:val="26"/>
          <w:lang w:eastAsia="ru-RU"/>
        </w:rPr>
        <w:lastRenderedPageBreak/>
        <w:t>произошло лишь в результате вовремя принятых органами государственной власти, местного самоуправления, медицинскими работниками и другими лицами мер, направленных на предотвращение распространения заболевания (отравления), или в результате иных обстоятельств, не зависящих от воли лица, нарушившего</w:t>
      </w:r>
      <w:proofErr w:type="gramEnd"/>
      <w:r w:rsidRPr="007C453B">
        <w:rPr>
          <w:rFonts w:ascii="Times New Roman" w:eastAsia="Times New Roman" w:hAnsi="Times New Roman" w:cs="Times New Roman"/>
          <w:sz w:val="26"/>
          <w:szCs w:val="26"/>
          <w:lang w:eastAsia="ru-RU"/>
        </w:rPr>
        <w:t xml:space="preserve"> указанные правила.</w:t>
      </w:r>
    </w:p>
    <w:p w:rsidR="007C453B" w:rsidRPr="007C453B" w:rsidRDefault="007C453B" w:rsidP="007C453B">
      <w:pPr>
        <w:spacing w:after="0" w:line="240" w:lineRule="auto"/>
        <w:ind w:firstLine="708"/>
        <w:jc w:val="both"/>
        <w:rPr>
          <w:rFonts w:ascii="Verdana" w:eastAsia="Times New Roman" w:hAnsi="Verdana" w:cs="Times New Roman"/>
          <w:sz w:val="26"/>
          <w:szCs w:val="26"/>
          <w:lang w:eastAsia="ru-RU"/>
        </w:rPr>
      </w:pPr>
      <w:r w:rsidRPr="007C453B">
        <w:rPr>
          <w:rFonts w:ascii="Times New Roman" w:eastAsia="Times New Roman" w:hAnsi="Times New Roman" w:cs="Times New Roman"/>
          <w:sz w:val="26"/>
          <w:szCs w:val="26"/>
          <w:lang w:eastAsia="ru-RU"/>
        </w:rPr>
        <w:t xml:space="preserve">Кроме того, на практике возникает </w:t>
      </w:r>
      <w:proofErr w:type="gramStart"/>
      <w:r w:rsidRPr="007C453B">
        <w:rPr>
          <w:rFonts w:ascii="Times New Roman" w:eastAsia="Times New Roman" w:hAnsi="Times New Roman" w:cs="Times New Roman"/>
          <w:sz w:val="26"/>
          <w:szCs w:val="26"/>
          <w:lang w:eastAsia="ru-RU"/>
        </w:rPr>
        <w:t>вопрос</w:t>
      </w:r>
      <w:proofErr w:type="gramEnd"/>
      <w:r w:rsidRPr="007C453B">
        <w:rPr>
          <w:rFonts w:ascii="Times New Roman" w:eastAsia="Times New Roman" w:hAnsi="Times New Roman" w:cs="Times New Roman"/>
          <w:sz w:val="26"/>
          <w:szCs w:val="26"/>
          <w:lang w:eastAsia="ru-RU"/>
        </w:rPr>
        <w:t xml:space="preserve"> как следует разграничивать уголовную ответственность по части 2 статьи 236 УК РФ и административную ответственность по части 3 статьи 6.3 Кодекса Российской Федерации об административных правонарушениях (далее - КоАП РФ)?</w:t>
      </w:r>
    </w:p>
    <w:p w:rsidR="007C453B" w:rsidRPr="007C453B" w:rsidRDefault="007C453B" w:rsidP="007C453B">
      <w:pPr>
        <w:spacing w:after="0" w:line="240" w:lineRule="auto"/>
        <w:ind w:firstLine="708"/>
        <w:jc w:val="both"/>
        <w:rPr>
          <w:rFonts w:ascii="Verdana" w:eastAsia="Times New Roman" w:hAnsi="Verdana" w:cs="Times New Roman"/>
          <w:sz w:val="26"/>
          <w:szCs w:val="26"/>
          <w:lang w:eastAsia="ru-RU"/>
        </w:rPr>
      </w:pPr>
      <w:r w:rsidRPr="007C453B">
        <w:rPr>
          <w:rFonts w:ascii="Times New Roman" w:eastAsia="Times New Roman" w:hAnsi="Times New Roman" w:cs="Times New Roman"/>
          <w:sz w:val="26"/>
          <w:szCs w:val="26"/>
          <w:lang w:eastAsia="ru-RU"/>
        </w:rPr>
        <w:t>Административная ответственность по части 3 статьи 6.3 КоАП РФ наступает лишь в тех случаях, когда действия (бездействие) правонарушителя не содержат уголовно наказуемого деяния. В связи с тем, что за нарушение физическим лицом санитарно-эпидемиологических правил, повлекшее по неосторожности смерть человека, предусмотрена уголовная ответственность, в случае наступления последствий в виде смерти человека действия (бездействие) виновного следует квалифицировать по части 2 статьи 236 УК РФ.</w:t>
      </w:r>
    </w:p>
    <w:p w:rsidR="007C453B" w:rsidRPr="007C453B" w:rsidRDefault="007C453B" w:rsidP="007C453B">
      <w:pPr>
        <w:spacing w:after="0" w:line="240" w:lineRule="auto"/>
        <w:ind w:firstLine="708"/>
        <w:jc w:val="both"/>
        <w:rPr>
          <w:rFonts w:ascii="Verdana" w:eastAsia="Times New Roman" w:hAnsi="Verdana" w:cs="Times New Roman"/>
          <w:sz w:val="26"/>
          <w:szCs w:val="26"/>
          <w:lang w:eastAsia="ru-RU"/>
        </w:rPr>
      </w:pPr>
      <w:proofErr w:type="gramStart"/>
      <w:r w:rsidRPr="007C453B">
        <w:rPr>
          <w:rFonts w:ascii="Times New Roman" w:eastAsia="Times New Roman" w:hAnsi="Times New Roman" w:cs="Times New Roman"/>
          <w:sz w:val="26"/>
          <w:szCs w:val="26"/>
          <w:lang w:eastAsia="ru-RU"/>
        </w:rPr>
        <w:t>Если в результате действий (бездействия), составляющих объективную сторону административного правонарушения, предусмотренного частью 3 статьи 6.3 КоАП РФ, наступили последствия в виде причинения вреда здоровью человека (одного человека или нескольких лиц), то содеянное полностью охватывается составом данного административного правонарушения при отсутствии признаков преступления, предусмотренного частью 1 статьи 236 УК РФ (не установлено наличие массового заболевания или отравления людей либо создание угрозы</w:t>
      </w:r>
      <w:proofErr w:type="gramEnd"/>
      <w:r w:rsidRPr="007C453B">
        <w:rPr>
          <w:rFonts w:ascii="Times New Roman" w:eastAsia="Times New Roman" w:hAnsi="Times New Roman" w:cs="Times New Roman"/>
          <w:sz w:val="26"/>
          <w:szCs w:val="26"/>
          <w:lang w:eastAsia="ru-RU"/>
        </w:rPr>
        <w:t xml:space="preserve"> наступления таких последствий).</w:t>
      </w:r>
    </w:p>
    <w:p w:rsidR="007C453B" w:rsidRDefault="007C453B" w:rsidP="00E10D7D">
      <w:pPr>
        <w:spacing w:after="0" w:line="240" w:lineRule="exact"/>
        <w:ind w:right="-284"/>
        <w:contextualSpacing/>
        <w:jc w:val="both"/>
        <w:rPr>
          <w:rFonts w:ascii="Times New Roman" w:hAnsi="Times New Roman"/>
          <w:sz w:val="27"/>
          <w:szCs w:val="27"/>
        </w:rPr>
      </w:pPr>
    </w:p>
    <w:p w:rsidR="007C453B" w:rsidRDefault="007C453B" w:rsidP="00E10D7D">
      <w:pPr>
        <w:spacing w:after="0" w:line="240" w:lineRule="exact"/>
        <w:ind w:right="-284"/>
        <w:contextualSpacing/>
        <w:jc w:val="both"/>
        <w:rPr>
          <w:rFonts w:ascii="Times New Roman" w:hAnsi="Times New Roman"/>
          <w:sz w:val="27"/>
          <w:szCs w:val="27"/>
        </w:rPr>
      </w:pPr>
    </w:p>
    <w:p w:rsidR="00E10D7D" w:rsidRDefault="00E10D7D" w:rsidP="00E10D7D">
      <w:pPr>
        <w:spacing w:after="0" w:line="240" w:lineRule="exact"/>
        <w:ind w:right="-284"/>
        <w:contextualSpacing/>
        <w:jc w:val="both"/>
        <w:rPr>
          <w:rFonts w:ascii="Times New Roman" w:hAnsi="Times New Roman"/>
          <w:sz w:val="27"/>
          <w:szCs w:val="27"/>
        </w:rPr>
      </w:pPr>
      <w:r>
        <w:rPr>
          <w:rFonts w:ascii="Times New Roman" w:hAnsi="Times New Roman"/>
          <w:sz w:val="27"/>
          <w:szCs w:val="27"/>
        </w:rPr>
        <w:t>Прокурор города</w:t>
      </w:r>
    </w:p>
    <w:p w:rsidR="00E10D7D" w:rsidRDefault="00E10D7D" w:rsidP="00E10D7D">
      <w:pPr>
        <w:spacing w:after="0" w:line="240" w:lineRule="exact"/>
        <w:ind w:right="-284"/>
        <w:contextualSpacing/>
        <w:jc w:val="both"/>
        <w:rPr>
          <w:rFonts w:ascii="Times New Roman" w:hAnsi="Times New Roman"/>
          <w:sz w:val="27"/>
          <w:szCs w:val="27"/>
        </w:rPr>
      </w:pPr>
    </w:p>
    <w:p w:rsidR="00E10D7D" w:rsidRDefault="00E10D7D" w:rsidP="00E10D7D">
      <w:pPr>
        <w:spacing w:after="0" w:line="240" w:lineRule="exact"/>
        <w:ind w:right="-1"/>
        <w:contextualSpacing/>
        <w:jc w:val="both"/>
        <w:rPr>
          <w:rFonts w:ascii="Times New Roman" w:hAnsi="Times New Roman"/>
          <w:sz w:val="27"/>
          <w:szCs w:val="27"/>
        </w:rPr>
      </w:pPr>
      <w:r>
        <w:rPr>
          <w:rFonts w:ascii="Times New Roman" w:hAnsi="Times New Roman"/>
          <w:sz w:val="27"/>
          <w:szCs w:val="27"/>
        </w:rPr>
        <w:t xml:space="preserve">советник юстиции </w:t>
      </w:r>
      <w:r>
        <w:rPr>
          <w:rFonts w:ascii="Times New Roman" w:hAnsi="Times New Roman"/>
          <w:sz w:val="27"/>
          <w:szCs w:val="27"/>
        </w:rPr>
        <w:tab/>
        <w:t xml:space="preserve">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 xml:space="preserve">   </w:t>
      </w:r>
      <w:r>
        <w:rPr>
          <w:rFonts w:ascii="Times New Roman" w:hAnsi="Times New Roman"/>
          <w:sz w:val="27"/>
          <w:szCs w:val="27"/>
        </w:rPr>
        <w:tab/>
      </w:r>
      <w:r>
        <w:rPr>
          <w:rFonts w:ascii="Times New Roman" w:hAnsi="Times New Roman"/>
          <w:sz w:val="27"/>
          <w:szCs w:val="27"/>
        </w:rPr>
        <w:tab/>
        <w:t xml:space="preserve">       С.А. Куницын</w:t>
      </w:r>
    </w:p>
    <w:p w:rsidR="00E10D7D" w:rsidRDefault="00E10D7D" w:rsidP="00E10D7D">
      <w:pPr>
        <w:spacing w:after="0" w:line="240" w:lineRule="exact"/>
        <w:ind w:right="-284"/>
        <w:contextualSpacing/>
        <w:jc w:val="both"/>
        <w:rPr>
          <w:rFonts w:ascii="Times New Roman" w:hAnsi="Times New Roman"/>
        </w:rPr>
      </w:pPr>
    </w:p>
    <w:p w:rsidR="00E10D7D" w:rsidRDefault="00E10D7D" w:rsidP="00E10D7D">
      <w:pPr>
        <w:spacing w:after="0" w:line="240" w:lineRule="exact"/>
        <w:ind w:right="-284"/>
        <w:contextualSpacing/>
        <w:jc w:val="both"/>
        <w:rPr>
          <w:rFonts w:ascii="Times New Roman" w:hAnsi="Times New Roman"/>
        </w:rPr>
      </w:pPr>
    </w:p>
    <w:p w:rsidR="00E10D7D" w:rsidRDefault="00E10D7D" w:rsidP="00E10D7D">
      <w:pPr>
        <w:spacing w:after="0" w:line="240" w:lineRule="exact"/>
        <w:ind w:right="-284"/>
        <w:contextualSpacing/>
        <w:jc w:val="both"/>
        <w:rPr>
          <w:rFonts w:ascii="Times New Roman" w:hAnsi="Times New Roman"/>
        </w:rPr>
      </w:pPr>
    </w:p>
    <w:p w:rsidR="00E10D7D" w:rsidRDefault="00E10D7D" w:rsidP="00E10D7D">
      <w:pPr>
        <w:spacing w:after="0" w:line="240" w:lineRule="exact"/>
        <w:ind w:right="-284"/>
        <w:contextualSpacing/>
        <w:jc w:val="both"/>
        <w:rPr>
          <w:rFonts w:ascii="Times New Roman" w:hAnsi="Times New Roman"/>
        </w:rPr>
      </w:pPr>
    </w:p>
    <w:p w:rsidR="00E10D7D" w:rsidRDefault="00E10D7D" w:rsidP="00E10D7D">
      <w:pPr>
        <w:spacing w:after="0" w:line="240" w:lineRule="exact"/>
        <w:ind w:right="-284"/>
        <w:contextualSpacing/>
        <w:jc w:val="both"/>
        <w:rPr>
          <w:rFonts w:ascii="Times New Roman" w:hAnsi="Times New Roman"/>
        </w:rPr>
      </w:pPr>
    </w:p>
    <w:p w:rsidR="00E10D7D" w:rsidRDefault="00E10D7D"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7C453B" w:rsidRDefault="007C453B" w:rsidP="00E10D7D">
      <w:pPr>
        <w:spacing w:after="0" w:line="240" w:lineRule="exact"/>
        <w:ind w:right="-284"/>
        <w:contextualSpacing/>
        <w:jc w:val="both"/>
        <w:rPr>
          <w:rFonts w:ascii="Times New Roman" w:hAnsi="Times New Roman"/>
        </w:rPr>
      </w:pPr>
    </w:p>
    <w:p w:rsidR="00E10D7D" w:rsidRDefault="00E10D7D" w:rsidP="00E10D7D">
      <w:pPr>
        <w:spacing w:after="0" w:line="240" w:lineRule="exact"/>
        <w:ind w:right="-284"/>
        <w:contextualSpacing/>
        <w:jc w:val="both"/>
        <w:rPr>
          <w:rFonts w:ascii="Times New Roman" w:hAnsi="Times New Roman"/>
        </w:rPr>
      </w:pPr>
    </w:p>
    <w:p w:rsidR="00997D7D" w:rsidRPr="00ED51FB" w:rsidRDefault="007C453B" w:rsidP="00E10D7D">
      <w:pPr>
        <w:spacing w:after="0" w:line="240" w:lineRule="exact"/>
        <w:ind w:right="-284"/>
        <w:contextualSpacing/>
        <w:jc w:val="both"/>
        <w:rPr>
          <w:sz w:val="26"/>
          <w:szCs w:val="26"/>
        </w:rPr>
      </w:pPr>
      <w:r>
        <w:rPr>
          <w:rFonts w:ascii="Times New Roman" w:hAnsi="Times New Roman"/>
        </w:rPr>
        <w:t>А.В. Жагло</w:t>
      </w:r>
      <w:r w:rsidR="00E10D7D">
        <w:rPr>
          <w:rFonts w:ascii="Times New Roman" w:hAnsi="Times New Roman"/>
        </w:rPr>
        <w:t xml:space="preserve">, тел.: </w:t>
      </w:r>
      <w:r>
        <w:rPr>
          <w:rFonts w:ascii="Times New Roman" w:hAnsi="Times New Roman"/>
        </w:rPr>
        <w:t>52625</w:t>
      </w:r>
    </w:p>
    <w:sectPr w:rsidR="00997D7D" w:rsidRPr="00ED51FB" w:rsidSect="007A3983">
      <w:pgSz w:w="11906" w:h="16838"/>
      <w:pgMar w:top="1134" w:right="56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A8"/>
    <w:rsid w:val="00062D0E"/>
    <w:rsid w:val="0009341C"/>
    <w:rsid w:val="003D25AD"/>
    <w:rsid w:val="00451C3A"/>
    <w:rsid w:val="004B2B28"/>
    <w:rsid w:val="0052615F"/>
    <w:rsid w:val="005F0657"/>
    <w:rsid w:val="005F394A"/>
    <w:rsid w:val="006D3FCC"/>
    <w:rsid w:val="007A3983"/>
    <w:rsid w:val="007C453B"/>
    <w:rsid w:val="00925D6C"/>
    <w:rsid w:val="00997D7D"/>
    <w:rsid w:val="009E4A76"/>
    <w:rsid w:val="00A92170"/>
    <w:rsid w:val="00AF5DAF"/>
    <w:rsid w:val="00DF773A"/>
    <w:rsid w:val="00E027A4"/>
    <w:rsid w:val="00E10D7D"/>
    <w:rsid w:val="00E52818"/>
    <w:rsid w:val="00E92DA8"/>
    <w:rsid w:val="00ED51FB"/>
    <w:rsid w:val="00F105D0"/>
    <w:rsid w:val="00FC13D7"/>
    <w:rsid w:val="00FD6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C453B"/>
  </w:style>
  <w:style w:type="character" w:styleId="a3">
    <w:name w:val="Hyperlink"/>
    <w:basedOn w:val="a0"/>
    <w:uiPriority w:val="99"/>
    <w:semiHidden/>
    <w:unhideWhenUsed/>
    <w:rsid w:val="007C45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C453B"/>
  </w:style>
  <w:style w:type="character" w:styleId="a3">
    <w:name w:val="Hyperlink"/>
    <w:basedOn w:val="a0"/>
    <w:uiPriority w:val="99"/>
    <w:semiHidden/>
    <w:unhideWhenUsed/>
    <w:rsid w:val="007C45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6980">
      <w:bodyDiv w:val="1"/>
      <w:marLeft w:val="0"/>
      <w:marRight w:val="0"/>
      <w:marTop w:val="0"/>
      <w:marBottom w:val="0"/>
      <w:divBdr>
        <w:top w:val="none" w:sz="0" w:space="0" w:color="auto"/>
        <w:left w:val="none" w:sz="0" w:space="0" w:color="auto"/>
        <w:bottom w:val="none" w:sz="0" w:space="0" w:color="auto"/>
        <w:right w:val="none" w:sz="0" w:space="0" w:color="auto"/>
      </w:divBdr>
      <w:divsChild>
        <w:div w:id="1727221017">
          <w:marLeft w:val="0"/>
          <w:marRight w:val="0"/>
          <w:marTop w:val="192"/>
          <w:marBottom w:val="0"/>
          <w:divBdr>
            <w:top w:val="none" w:sz="0" w:space="0" w:color="auto"/>
            <w:left w:val="none" w:sz="0" w:space="0" w:color="auto"/>
            <w:bottom w:val="none" w:sz="0" w:space="0" w:color="auto"/>
            <w:right w:val="none" w:sz="0" w:space="0" w:color="auto"/>
          </w:divBdr>
        </w:div>
        <w:div w:id="1224952499">
          <w:marLeft w:val="0"/>
          <w:marRight w:val="0"/>
          <w:marTop w:val="192"/>
          <w:marBottom w:val="0"/>
          <w:divBdr>
            <w:top w:val="none" w:sz="0" w:space="0" w:color="auto"/>
            <w:left w:val="none" w:sz="0" w:space="0" w:color="auto"/>
            <w:bottom w:val="none" w:sz="0" w:space="0" w:color="auto"/>
            <w:right w:val="none" w:sz="0" w:space="0" w:color="auto"/>
          </w:divBdr>
        </w:div>
        <w:div w:id="1611888611">
          <w:marLeft w:val="0"/>
          <w:marRight w:val="0"/>
          <w:marTop w:val="192"/>
          <w:marBottom w:val="0"/>
          <w:divBdr>
            <w:top w:val="none" w:sz="0" w:space="0" w:color="auto"/>
            <w:left w:val="none" w:sz="0" w:space="0" w:color="auto"/>
            <w:bottom w:val="none" w:sz="0" w:space="0" w:color="auto"/>
            <w:right w:val="none" w:sz="0" w:space="0" w:color="auto"/>
          </w:divBdr>
        </w:div>
        <w:div w:id="1547788446">
          <w:marLeft w:val="0"/>
          <w:marRight w:val="0"/>
          <w:marTop w:val="192"/>
          <w:marBottom w:val="0"/>
          <w:divBdr>
            <w:top w:val="none" w:sz="0" w:space="0" w:color="auto"/>
            <w:left w:val="none" w:sz="0" w:space="0" w:color="auto"/>
            <w:bottom w:val="none" w:sz="0" w:space="0" w:color="auto"/>
            <w:right w:val="none" w:sz="0" w:space="0" w:color="auto"/>
          </w:divBdr>
        </w:div>
        <w:div w:id="702824693">
          <w:marLeft w:val="0"/>
          <w:marRight w:val="0"/>
          <w:marTop w:val="192"/>
          <w:marBottom w:val="0"/>
          <w:divBdr>
            <w:top w:val="none" w:sz="0" w:space="0" w:color="auto"/>
            <w:left w:val="none" w:sz="0" w:space="0" w:color="auto"/>
            <w:bottom w:val="none" w:sz="0" w:space="0" w:color="auto"/>
            <w:right w:val="none" w:sz="0" w:space="0" w:color="auto"/>
          </w:divBdr>
        </w:div>
      </w:divsChild>
    </w:div>
    <w:div w:id="962804171">
      <w:bodyDiv w:val="1"/>
      <w:marLeft w:val="0"/>
      <w:marRight w:val="0"/>
      <w:marTop w:val="0"/>
      <w:marBottom w:val="0"/>
      <w:divBdr>
        <w:top w:val="none" w:sz="0" w:space="0" w:color="auto"/>
        <w:left w:val="none" w:sz="0" w:space="0" w:color="auto"/>
        <w:bottom w:val="none" w:sz="0" w:space="0" w:color="auto"/>
        <w:right w:val="none" w:sz="0" w:space="0" w:color="auto"/>
      </w:divBdr>
    </w:div>
    <w:div w:id="1003896987">
      <w:bodyDiv w:val="1"/>
      <w:marLeft w:val="0"/>
      <w:marRight w:val="0"/>
      <w:marTop w:val="0"/>
      <w:marBottom w:val="0"/>
      <w:divBdr>
        <w:top w:val="none" w:sz="0" w:space="0" w:color="auto"/>
        <w:left w:val="none" w:sz="0" w:space="0" w:color="auto"/>
        <w:bottom w:val="none" w:sz="0" w:space="0" w:color="auto"/>
        <w:right w:val="none" w:sz="0" w:space="0" w:color="auto"/>
      </w:divBdr>
    </w:div>
    <w:div w:id="1025206743">
      <w:bodyDiv w:val="1"/>
      <w:marLeft w:val="0"/>
      <w:marRight w:val="0"/>
      <w:marTop w:val="0"/>
      <w:marBottom w:val="0"/>
      <w:divBdr>
        <w:top w:val="none" w:sz="0" w:space="0" w:color="auto"/>
        <w:left w:val="none" w:sz="0" w:space="0" w:color="auto"/>
        <w:bottom w:val="none" w:sz="0" w:space="0" w:color="auto"/>
        <w:right w:val="none" w:sz="0" w:space="0" w:color="auto"/>
      </w:divBdr>
      <w:divsChild>
        <w:div w:id="1944726629">
          <w:marLeft w:val="0"/>
          <w:marRight w:val="0"/>
          <w:marTop w:val="0"/>
          <w:marBottom w:val="0"/>
          <w:divBdr>
            <w:top w:val="none" w:sz="0" w:space="0" w:color="auto"/>
            <w:left w:val="none" w:sz="0" w:space="0" w:color="auto"/>
            <w:bottom w:val="none" w:sz="0" w:space="0" w:color="auto"/>
            <w:right w:val="none" w:sz="0" w:space="0" w:color="auto"/>
          </w:divBdr>
          <w:divsChild>
            <w:div w:id="105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88543">
      <w:bodyDiv w:val="1"/>
      <w:marLeft w:val="0"/>
      <w:marRight w:val="0"/>
      <w:marTop w:val="0"/>
      <w:marBottom w:val="0"/>
      <w:divBdr>
        <w:top w:val="none" w:sz="0" w:space="0" w:color="auto"/>
        <w:left w:val="none" w:sz="0" w:space="0" w:color="auto"/>
        <w:bottom w:val="none" w:sz="0" w:space="0" w:color="auto"/>
        <w:right w:val="none" w:sz="0" w:space="0" w:color="auto"/>
      </w:divBdr>
    </w:div>
    <w:div w:id="1592229538">
      <w:bodyDiv w:val="1"/>
      <w:marLeft w:val="0"/>
      <w:marRight w:val="0"/>
      <w:marTop w:val="0"/>
      <w:marBottom w:val="0"/>
      <w:divBdr>
        <w:top w:val="none" w:sz="0" w:space="0" w:color="auto"/>
        <w:left w:val="none" w:sz="0" w:space="0" w:color="auto"/>
        <w:bottom w:val="none" w:sz="0" w:space="0" w:color="auto"/>
        <w:right w:val="none" w:sz="0" w:space="0" w:color="auto"/>
      </w:divBdr>
    </w:div>
    <w:div w:id="1638101970">
      <w:bodyDiv w:val="1"/>
      <w:marLeft w:val="0"/>
      <w:marRight w:val="0"/>
      <w:marTop w:val="0"/>
      <w:marBottom w:val="0"/>
      <w:divBdr>
        <w:top w:val="none" w:sz="0" w:space="0" w:color="auto"/>
        <w:left w:val="none" w:sz="0" w:space="0" w:color="auto"/>
        <w:bottom w:val="none" w:sz="0" w:space="0" w:color="auto"/>
        <w:right w:val="none" w:sz="0" w:space="0" w:color="auto"/>
      </w:divBdr>
    </w:div>
    <w:div w:id="17097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9082/3d0cac60971a511280cbba229d9b6329c07731f7/" TargetMode="External"/><Relationship Id="rId3" Type="http://schemas.openxmlformats.org/officeDocument/2006/relationships/settings" Target="settings.xml"/><Relationship Id="rId7" Type="http://schemas.openxmlformats.org/officeDocument/2006/relationships/hyperlink" Target="http://www.consultant.ru/document/cons_doc_LAW_35169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51691/" TargetMode="External"/><Relationship Id="rId5" Type="http://schemas.openxmlformats.org/officeDocument/2006/relationships/hyperlink" Target="http://www.consultant.ru/document/cons_doc_LAW_349082/3d0cac60971a511280cbba229d9b6329c07731f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Admin</cp:lastModifiedBy>
  <cp:revision>4</cp:revision>
  <cp:lastPrinted>2020-09-02T06:43:00Z</cp:lastPrinted>
  <dcterms:created xsi:type="dcterms:W3CDTF">2020-09-01T09:40:00Z</dcterms:created>
  <dcterms:modified xsi:type="dcterms:W3CDTF">2020-09-02T06:43:00Z</dcterms:modified>
</cp:coreProperties>
</file>