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55" w:rsidRPr="00497426" w:rsidRDefault="00447F55" w:rsidP="00497426">
      <w:pPr>
        <w:pStyle w:val="a5"/>
        <w:jc w:val="center"/>
        <w:rPr>
          <w:rFonts w:ascii="Times New Roman" w:hAnsi="Times New Roman" w:cs="Times New Roman"/>
          <w:b/>
          <w:sz w:val="24"/>
          <w:szCs w:val="24"/>
        </w:rPr>
      </w:pPr>
      <w:r w:rsidRPr="00497426">
        <w:rPr>
          <w:rFonts w:ascii="Times New Roman" w:hAnsi="Times New Roman" w:cs="Times New Roman"/>
          <w:b/>
          <w:sz w:val="24"/>
          <w:szCs w:val="24"/>
        </w:rPr>
        <w:t>ПРОТОКОЛ</w:t>
      </w:r>
    </w:p>
    <w:p w:rsidR="00447F55" w:rsidRPr="00497426" w:rsidRDefault="00447F55" w:rsidP="00497426">
      <w:pPr>
        <w:pStyle w:val="a5"/>
        <w:jc w:val="center"/>
        <w:rPr>
          <w:rFonts w:ascii="Times New Roman" w:hAnsi="Times New Roman" w:cs="Times New Roman"/>
          <w:b/>
          <w:sz w:val="24"/>
          <w:szCs w:val="24"/>
        </w:rPr>
      </w:pPr>
      <w:proofErr w:type="gramStart"/>
      <w:r w:rsidRPr="00497426">
        <w:rPr>
          <w:rFonts w:ascii="Times New Roman" w:hAnsi="Times New Roman" w:cs="Times New Roman"/>
          <w:b/>
          <w:sz w:val="24"/>
          <w:szCs w:val="24"/>
        </w:rPr>
        <w:t>проведения</w:t>
      </w:r>
      <w:proofErr w:type="gramEnd"/>
      <w:r w:rsidRPr="00497426">
        <w:rPr>
          <w:rFonts w:ascii="Times New Roman" w:hAnsi="Times New Roman" w:cs="Times New Roman"/>
          <w:b/>
          <w:sz w:val="24"/>
          <w:szCs w:val="24"/>
        </w:rPr>
        <w:t xml:space="preserve"> публичных слушаний</w:t>
      </w:r>
    </w:p>
    <w:p w:rsidR="00447F55" w:rsidRPr="00497426" w:rsidRDefault="005E0282" w:rsidP="00497426">
      <w:pPr>
        <w:pStyle w:val="a5"/>
        <w:jc w:val="center"/>
        <w:rPr>
          <w:rFonts w:ascii="Times New Roman" w:hAnsi="Times New Roman" w:cs="Times New Roman"/>
          <w:b/>
          <w:sz w:val="24"/>
          <w:szCs w:val="24"/>
        </w:rPr>
      </w:pPr>
      <w:proofErr w:type="gramStart"/>
      <w:r w:rsidRPr="00497426">
        <w:rPr>
          <w:rFonts w:ascii="Times New Roman" w:hAnsi="Times New Roman" w:cs="Times New Roman"/>
          <w:b/>
          <w:sz w:val="24"/>
          <w:szCs w:val="24"/>
        </w:rPr>
        <w:t>по</w:t>
      </w:r>
      <w:proofErr w:type="gramEnd"/>
      <w:r w:rsidRPr="00497426">
        <w:rPr>
          <w:rFonts w:ascii="Times New Roman" w:hAnsi="Times New Roman" w:cs="Times New Roman"/>
          <w:b/>
          <w:sz w:val="24"/>
          <w:szCs w:val="24"/>
        </w:rPr>
        <w:t xml:space="preserve"> Стратегии социально-экономического развития</w:t>
      </w:r>
      <w:r w:rsidR="00447F55" w:rsidRPr="00497426">
        <w:rPr>
          <w:rFonts w:ascii="Times New Roman" w:hAnsi="Times New Roman" w:cs="Times New Roman"/>
          <w:b/>
          <w:sz w:val="24"/>
          <w:szCs w:val="24"/>
        </w:rPr>
        <w:t xml:space="preserve"> Кроп</w:t>
      </w:r>
      <w:r w:rsidRPr="00497426">
        <w:rPr>
          <w:rFonts w:ascii="Times New Roman" w:hAnsi="Times New Roman" w:cs="Times New Roman"/>
          <w:b/>
          <w:sz w:val="24"/>
          <w:szCs w:val="24"/>
        </w:rPr>
        <w:t>откинского муниципального образования на 2019-2030</w:t>
      </w:r>
      <w:r w:rsidR="00447F55" w:rsidRPr="00497426">
        <w:rPr>
          <w:rFonts w:ascii="Times New Roman" w:hAnsi="Times New Roman" w:cs="Times New Roman"/>
          <w:b/>
          <w:sz w:val="24"/>
          <w:szCs w:val="24"/>
        </w:rPr>
        <w:t xml:space="preserve"> годы.</w:t>
      </w:r>
    </w:p>
    <w:p w:rsidR="00371497" w:rsidRDefault="00447F55" w:rsidP="0037149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E344A" w:rsidRDefault="00FE344A" w:rsidP="00FE344A">
      <w:pPr>
        <w:spacing w:line="240" w:lineRule="auto"/>
        <w:rPr>
          <w:rFonts w:ascii="Times New Roman" w:hAnsi="Times New Roman" w:cs="Times New Roman"/>
          <w:sz w:val="24"/>
          <w:szCs w:val="24"/>
        </w:rPr>
      </w:pPr>
    </w:p>
    <w:p w:rsidR="00FE344A" w:rsidRDefault="00FE344A" w:rsidP="00FE344A">
      <w:pPr>
        <w:spacing w:line="240" w:lineRule="auto"/>
        <w:rPr>
          <w:rFonts w:ascii="Times New Roman" w:hAnsi="Times New Roman" w:cs="Times New Roman"/>
          <w:sz w:val="24"/>
          <w:szCs w:val="24"/>
        </w:rPr>
      </w:pPr>
      <w:bookmarkStart w:id="0" w:name="_GoBack"/>
      <w:bookmarkEnd w:id="0"/>
    </w:p>
    <w:p w:rsidR="00447F55" w:rsidRDefault="00FE344A" w:rsidP="00FE344A">
      <w:pPr>
        <w:spacing w:line="240" w:lineRule="auto"/>
        <w:rPr>
          <w:rFonts w:ascii="Times New Roman" w:hAnsi="Times New Roman" w:cs="Times New Roman"/>
          <w:sz w:val="24"/>
          <w:szCs w:val="24"/>
        </w:rPr>
      </w:pPr>
      <w:r>
        <w:rPr>
          <w:rFonts w:ascii="Times New Roman" w:hAnsi="Times New Roman" w:cs="Times New Roman"/>
          <w:sz w:val="24"/>
          <w:szCs w:val="24"/>
        </w:rPr>
        <w:t>«0</w:t>
      </w:r>
      <w:r w:rsidR="005E0282">
        <w:rPr>
          <w:rFonts w:ascii="Times New Roman" w:hAnsi="Times New Roman" w:cs="Times New Roman"/>
          <w:sz w:val="24"/>
          <w:szCs w:val="24"/>
        </w:rPr>
        <w:t>5» июня 2019</w:t>
      </w:r>
      <w:r w:rsidR="00447F55">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7404B3">
        <w:rPr>
          <w:rFonts w:ascii="Times New Roman" w:hAnsi="Times New Roman" w:cs="Times New Roman"/>
          <w:sz w:val="24"/>
          <w:szCs w:val="24"/>
        </w:rPr>
        <w:t xml:space="preserve">                             </w:t>
      </w:r>
      <w:r w:rsidR="00371497">
        <w:rPr>
          <w:rFonts w:ascii="Times New Roman" w:hAnsi="Times New Roman" w:cs="Times New Roman"/>
          <w:sz w:val="24"/>
          <w:szCs w:val="24"/>
        </w:rPr>
        <w:t xml:space="preserve">          </w:t>
      </w:r>
      <w:r w:rsidR="00447F55">
        <w:rPr>
          <w:rFonts w:ascii="Times New Roman" w:hAnsi="Times New Roman" w:cs="Times New Roman"/>
          <w:sz w:val="24"/>
          <w:szCs w:val="24"/>
        </w:rPr>
        <w:t xml:space="preserve"> </w:t>
      </w:r>
      <w:r w:rsidR="005E0282">
        <w:rPr>
          <w:rFonts w:ascii="Times New Roman" w:hAnsi="Times New Roman" w:cs="Times New Roman"/>
          <w:sz w:val="24"/>
          <w:szCs w:val="24"/>
        </w:rPr>
        <w:t xml:space="preserve">      </w:t>
      </w:r>
      <w:r w:rsidR="00447F55">
        <w:rPr>
          <w:rFonts w:ascii="Times New Roman" w:hAnsi="Times New Roman" w:cs="Times New Roman"/>
          <w:sz w:val="24"/>
          <w:szCs w:val="24"/>
        </w:rPr>
        <w:t>Начало публичных слушаний: 14.00</w:t>
      </w:r>
    </w:p>
    <w:p w:rsidR="00447F55" w:rsidRDefault="00447F55" w:rsidP="00447F5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1497">
        <w:rPr>
          <w:rFonts w:ascii="Times New Roman" w:hAnsi="Times New Roman" w:cs="Times New Roman"/>
          <w:sz w:val="24"/>
          <w:szCs w:val="24"/>
        </w:rPr>
        <w:t xml:space="preserve">                  </w:t>
      </w:r>
      <w:r>
        <w:rPr>
          <w:rFonts w:ascii="Times New Roman" w:hAnsi="Times New Roman" w:cs="Times New Roman"/>
          <w:sz w:val="24"/>
          <w:szCs w:val="24"/>
        </w:rPr>
        <w:t xml:space="preserve"> </w:t>
      </w:r>
      <w:r w:rsidR="00371497">
        <w:rPr>
          <w:rFonts w:ascii="Times New Roman" w:hAnsi="Times New Roman" w:cs="Times New Roman"/>
          <w:sz w:val="24"/>
          <w:szCs w:val="24"/>
        </w:rPr>
        <w:t xml:space="preserve"> </w:t>
      </w:r>
      <w:r>
        <w:rPr>
          <w:rFonts w:ascii="Times New Roman" w:hAnsi="Times New Roman" w:cs="Times New Roman"/>
          <w:sz w:val="24"/>
          <w:szCs w:val="24"/>
        </w:rPr>
        <w:t>О</w:t>
      </w:r>
      <w:r w:rsidR="0003513B">
        <w:rPr>
          <w:rFonts w:ascii="Times New Roman" w:hAnsi="Times New Roman" w:cs="Times New Roman"/>
          <w:sz w:val="24"/>
          <w:szCs w:val="24"/>
        </w:rPr>
        <w:t>кончание публичных слушаний:  14</w:t>
      </w:r>
      <w:r>
        <w:rPr>
          <w:rFonts w:ascii="Times New Roman" w:hAnsi="Times New Roman" w:cs="Times New Roman"/>
          <w:sz w:val="24"/>
          <w:szCs w:val="24"/>
        </w:rPr>
        <w:t>.</w:t>
      </w:r>
      <w:r w:rsidR="0003513B">
        <w:rPr>
          <w:rFonts w:ascii="Times New Roman" w:hAnsi="Times New Roman" w:cs="Times New Roman"/>
          <w:sz w:val="24"/>
          <w:szCs w:val="24"/>
        </w:rPr>
        <w:t>45</w:t>
      </w:r>
    </w:p>
    <w:p w:rsidR="00447F55" w:rsidRDefault="00447F55" w:rsidP="00447F55">
      <w:pPr>
        <w:spacing w:line="240" w:lineRule="auto"/>
        <w:rPr>
          <w:rFonts w:ascii="Times New Roman" w:hAnsi="Times New Roman" w:cs="Times New Roman"/>
          <w:sz w:val="24"/>
          <w:szCs w:val="24"/>
        </w:rPr>
      </w:pPr>
    </w:p>
    <w:p w:rsidR="00447F55" w:rsidRDefault="00447F55" w:rsidP="0055662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Вступительное слово</w:t>
      </w:r>
      <w:r w:rsidR="002A152B">
        <w:rPr>
          <w:rFonts w:ascii="Times New Roman" w:hAnsi="Times New Roman" w:cs="Times New Roman"/>
          <w:sz w:val="24"/>
          <w:szCs w:val="24"/>
        </w:rPr>
        <w:t xml:space="preserve"> и</w:t>
      </w:r>
      <w:r w:rsidR="007C13CA">
        <w:rPr>
          <w:rFonts w:ascii="Times New Roman" w:hAnsi="Times New Roman" w:cs="Times New Roman"/>
          <w:sz w:val="24"/>
          <w:szCs w:val="24"/>
        </w:rPr>
        <w:t>.о.</w:t>
      </w:r>
      <w:r w:rsidR="00556623">
        <w:rPr>
          <w:rFonts w:ascii="Times New Roman" w:hAnsi="Times New Roman" w:cs="Times New Roman"/>
          <w:sz w:val="24"/>
          <w:szCs w:val="24"/>
        </w:rPr>
        <w:t xml:space="preserve"> главы  Кропоткинского муниципального образования </w:t>
      </w:r>
      <w:proofErr w:type="spellStart"/>
      <w:r w:rsidR="00556623">
        <w:rPr>
          <w:rFonts w:ascii="Times New Roman" w:hAnsi="Times New Roman" w:cs="Times New Roman"/>
          <w:sz w:val="24"/>
          <w:szCs w:val="24"/>
        </w:rPr>
        <w:t>Полончук</w:t>
      </w:r>
      <w:proofErr w:type="spellEnd"/>
      <w:r w:rsidR="00556623">
        <w:rPr>
          <w:rFonts w:ascii="Times New Roman" w:hAnsi="Times New Roman" w:cs="Times New Roman"/>
          <w:sz w:val="24"/>
          <w:szCs w:val="24"/>
        </w:rPr>
        <w:t xml:space="preserve"> Светланы Викторовны.</w:t>
      </w:r>
    </w:p>
    <w:p w:rsidR="00447F55" w:rsidRDefault="00447F55" w:rsidP="00447F55">
      <w:pPr>
        <w:spacing w:line="240" w:lineRule="auto"/>
        <w:jc w:val="center"/>
        <w:rPr>
          <w:rFonts w:ascii="Times New Roman" w:hAnsi="Times New Roman" w:cs="Times New Roman"/>
          <w:sz w:val="24"/>
          <w:szCs w:val="24"/>
        </w:rPr>
      </w:pPr>
      <w:r>
        <w:rPr>
          <w:rFonts w:ascii="Times New Roman" w:hAnsi="Times New Roman" w:cs="Times New Roman"/>
          <w:sz w:val="24"/>
          <w:szCs w:val="24"/>
        </w:rPr>
        <w:t>Уважаемые присутствующие!</w:t>
      </w:r>
    </w:p>
    <w:p w:rsidR="00447F55" w:rsidRDefault="00447F55" w:rsidP="00447F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w:t>
      </w:r>
      <w:r w:rsidR="007C13CA">
        <w:rPr>
          <w:rFonts w:ascii="Times New Roman" w:hAnsi="Times New Roman" w:cs="Times New Roman"/>
          <w:sz w:val="24"/>
          <w:szCs w:val="24"/>
        </w:rPr>
        <w:t>тствии с основными положениями  Федерального закона № 172-ФЗ «О стратегическом планировании в Российской Федерации»</w:t>
      </w:r>
      <w:r w:rsidR="00045410">
        <w:rPr>
          <w:rFonts w:ascii="Times New Roman" w:hAnsi="Times New Roman" w:cs="Times New Roman"/>
          <w:sz w:val="24"/>
          <w:szCs w:val="24"/>
        </w:rPr>
        <w:t>,</w:t>
      </w:r>
      <w:r w:rsidR="007C13CA">
        <w:rPr>
          <w:rFonts w:ascii="Times New Roman" w:hAnsi="Times New Roman" w:cs="Times New Roman"/>
          <w:sz w:val="24"/>
          <w:szCs w:val="24"/>
        </w:rPr>
        <w:t xml:space="preserve"> законом Иркутской области от 05.12.2014 года № 145-ОЗ «Об отдельных вопросах стратегического планирования в Иркутской области,</w:t>
      </w:r>
      <w:r>
        <w:rPr>
          <w:rFonts w:ascii="Times New Roman" w:hAnsi="Times New Roman" w:cs="Times New Roman"/>
          <w:sz w:val="24"/>
          <w:szCs w:val="24"/>
        </w:rPr>
        <w:t xml:space="preserve"> Положением о публичных слушаниях в К</w:t>
      </w:r>
      <w:r w:rsidR="007C13CA">
        <w:rPr>
          <w:rFonts w:ascii="Times New Roman" w:hAnsi="Times New Roman" w:cs="Times New Roman"/>
          <w:sz w:val="24"/>
          <w:szCs w:val="24"/>
        </w:rPr>
        <w:t>ропоткинском муниципальном образовании</w:t>
      </w:r>
      <w:r>
        <w:rPr>
          <w:rFonts w:ascii="Times New Roman" w:hAnsi="Times New Roman" w:cs="Times New Roman"/>
          <w:sz w:val="24"/>
          <w:szCs w:val="24"/>
        </w:rPr>
        <w:t>, принятом решением Думы Кропоткин</w:t>
      </w:r>
      <w:r w:rsidR="007C13CA">
        <w:rPr>
          <w:rFonts w:ascii="Times New Roman" w:hAnsi="Times New Roman" w:cs="Times New Roman"/>
          <w:sz w:val="24"/>
          <w:szCs w:val="24"/>
        </w:rPr>
        <w:t>ского городского поселения от 29.11.2018 г. № 96</w:t>
      </w:r>
      <w:r>
        <w:rPr>
          <w:rFonts w:ascii="Times New Roman" w:hAnsi="Times New Roman" w:cs="Times New Roman"/>
          <w:sz w:val="24"/>
          <w:szCs w:val="24"/>
        </w:rPr>
        <w:t>,  в целях реализации правотворческой инициативы граждан, на осн</w:t>
      </w:r>
      <w:r w:rsidR="007C13CA">
        <w:rPr>
          <w:rFonts w:ascii="Times New Roman" w:hAnsi="Times New Roman" w:cs="Times New Roman"/>
          <w:sz w:val="24"/>
          <w:szCs w:val="24"/>
        </w:rPr>
        <w:t xml:space="preserve">овании постановления  главы  Кропоткинского муниципального образования </w:t>
      </w:r>
      <w:r>
        <w:rPr>
          <w:rFonts w:ascii="Times New Roman" w:hAnsi="Times New Roman" w:cs="Times New Roman"/>
          <w:sz w:val="24"/>
          <w:szCs w:val="24"/>
        </w:rPr>
        <w:t xml:space="preserve"> «О провед</w:t>
      </w:r>
      <w:r w:rsidR="007C13CA">
        <w:rPr>
          <w:rFonts w:ascii="Times New Roman" w:hAnsi="Times New Roman" w:cs="Times New Roman"/>
          <w:sz w:val="24"/>
          <w:szCs w:val="24"/>
        </w:rPr>
        <w:t>ении публичных слушаний» от «30» мая 2019 года № 52</w:t>
      </w:r>
      <w:r>
        <w:rPr>
          <w:rFonts w:ascii="Times New Roman" w:hAnsi="Times New Roman" w:cs="Times New Roman"/>
          <w:sz w:val="24"/>
          <w:szCs w:val="24"/>
        </w:rPr>
        <w:t xml:space="preserve">-п, </w:t>
      </w:r>
      <w:proofErr w:type="gramStart"/>
      <w:r>
        <w:rPr>
          <w:rFonts w:ascii="Times New Roman" w:hAnsi="Times New Roman" w:cs="Times New Roman"/>
          <w:sz w:val="24"/>
          <w:szCs w:val="24"/>
        </w:rPr>
        <w:t>проводятся</w:t>
      </w:r>
      <w:proofErr w:type="gramEnd"/>
      <w:r>
        <w:rPr>
          <w:rFonts w:ascii="Times New Roman" w:hAnsi="Times New Roman" w:cs="Times New Roman"/>
          <w:sz w:val="24"/>
          <w:szCs w:val="24"/>
        </w:rPr>
        <w:t xml:space="preserve"> публичные слуш</w:t>
      </w:r>
      <w:r w:rsidR="007C13CA">
        <w:rPr>
          <w:rFonts w:ascii="Times New Roman" w:hAnsi="Times New Roman" w:cs="Times New Roman"/>
          <w:sz w:val="24"/>
          <w:szCs w:val="24"/>
        </w:rPr>
        <w:t>ания по вопросу</w:t>
      </w:r>
      <w:r w:rsidR="0003513B">
        <w:rPr>
          <w:rFonts w:ascii="Times New Roman" w:hAnsi="Times New Roman" w:cs="Times New Roman"/>
          <w:sz w:val="24"/>
          <w:szCs w:val="24"/>
        </w:rPr>
        <w:t xml:space="preserve"> проекта</w:t>
      </w:r>
      <w:r w:rsidR="007C13CA">
        <w:rPr>
          <w:rFonts w:ascii="Times New Roman" w:hAnsi="Times New Roman" w:cs="Times New Roman"/>
          <w:sz w:val="24"/>
          <w:szCs w:val="24"/>
        </w:rPr>
        <w:t xml:space="preserve"> Стратегии социально-экономического развития Кропоткинского муниципального образования на 2019-2030 годы.</w:t>
      </w:r>
    </w:p>
    <w:p w:rsidR="00447F55" w:rsidRDefault="00447F55" w:rsidP="00447F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Предлагаю открыть публичные слушания. Председательствующий на публичных слушан</w:t>
      </w:r>
      <w:r w:rsidR="00335A63">
        <w:rPr>
          <w:rFonts w:ascii="Times New Roman" w:hAnsi="Times New Roman" w:cs="Times New Roman"/>
          <w:sz w:val="24"/>
          <w:szCs w:val="24"/>
        </w:rPr>
        <w:t xml:space="preserve">иях </w:t>
      </w:r>
      <w:proofErr w:type="spellStart"/>
      <w:r w:rsidR="00335A63">
        <w:rPr>
          <w:rFonts w:ascii="Times New Roman" w:hAnsi="Times New Roman" w:cs="Times New Roman"/>
          <w:sz w:val="24"/>
          <w:szCs w:val="24"/>
        </w:rPr>
        <w:t>Полончук</w:t>
      </w:r>
      <w:proofErr w:type="spellEnd"/>
      <w:r w:rsidR="00335A63">
        <w:rPr>
          <w:rFonts w:ascii="Times New Roman" w:hAnsi="Times New Roman" w:cs="Times New Roman"/>
          <w:sz w:val="24"/>
          <w:szCs w:val="24"/>
        </w:rPr>
        <w:t xml:space="preserve"> Светлана Викторовна</w:t>
      </w:r>
      <w:r w:rsidR="00AB135D">
        <w:rPr>
          <w:rFonts w:ascii="Times New Roman" w:hAnsi="Times New Roman" w:cs="Times New Roman"/>
          <w:sz w:val="24"/>
          <w:szCs w:val="24"/>
        </w:rPr>
        <w:t xml:space="preserve"> </w:t>
      </w:r>
      <w:r w:rsidR="002A152B">
        <w:rPr>
          <w:rFonts w:ascii="Times New Roman" w:hAnsi="Times New Roman" w:cs="Times New Roman"/>
          <w:sz w:val="24"/>
          <w:szCs w:val="24"/>
        </w:rPr>
        <w:t>– и</w:t>
      </w:r>
      <w:r w:rsidR="00335A63">
        <w:rPr>
          <w:rFonts w:ascii="Times New Roman" w:hAnsi="Times New Roman" w:cs="Times New Roman"/>
          <w:sz w:val="24"/>
          <w:szCs w:val="24"/>
        </w:rPr>
        <w:t>.о. главы</w:t>
      </w:r>
      <w:r>
        <w:rPr>
          <w:rFonts w:ascii="Times New Roman" w:hAnsi="Times New Roman" w:cs="Times New Roman"/>
          <w:sz w:val="24"/>
          <w:szCs w:val="24"/>
        </w:rPr>
        <w:t xml:space="preserve"> администрации Кропоткинского городского поселения.</w:t>
      </w:r>
    </w:p>
    <w:p w:rsidR="00447F55" w:rsidRDefault="00447F55" w:rsidP="00447F55">
      <w:pPr>
        <w:spacing w:line="240" w:lineRule="auto"/>
        <w:jc w:val="both"/>
        <w:rPr>
          <w:rFonts w:ascii="Times New Roman" w:hAnsi="Times New Roman" w:cs="Times New Roman"/>
          <w:sz w:val="24"/>
          <w:szCs w:val="24"/>
        </w:rPr>
      </w:pPr>
      <w:r>
        <w:rPr>
          <w:rFonts w:ascii="Times New Roman" w:hAnsi="Times New Roman" w:cs="Times New Roman"/>
          <w:sz w:val="24"/>
          <w:szCs w:val="24"/>
        </w:rPr>
        <w:t>На публ</w:t>
      </w:r>
      <w:r w:rsidR="00335A63">
        <w:rPr>
          <w:rFonts w:ascii="Times New Roman" w:hAnsi="Times New Roman" w:cs="Times New Roman"/>
          <w:sz w:val="24"/>
          <w:szCs w:val="24"/>
        </w:rPr>
        <w:t>ичных слушаниях присутствуют  12 (двенадцать</w:t>
      </w:r>
      <w:r>
        <w:rPr>
          <w:rFonts w:ascii="Times New Roman" w:hAnsi="Times New Roman" w:cs="Times New Roman"/>
          <w:sz w:val="24"/>
          <w:szCs w:val="24"/>
        </w:rPr>
        <w:t>) человек (список прилагается).</w:t>
      </w:r>
    </w:p>
    <w:p w:rsidR="00447F55" w:rsidRDefault="00447F55" w:rsidP="00447F55">
      <w:pPr>
        <w:spacing w:line="240" w:lineRule="auto"/>
        <w:jc w:val="both"/>
        <w:rPr>
          <w:rFonts w:ascii="Times New Roman" w:hAnsi="Times New Roman" w:cs="Times New Roman"/>
          <w:sz w:val="24"/>
          <w:szCs w:val="24"/>
        </w:rPr>
      </w:pPr>
      <w:r>
        <w:rPr>
          <w:rFonts w:ascii="Times New Roman" w:hAnsi="Times New Roman" w:cs="Times New Roman"/>
          <w:sz w:val="24"/>
          <w:szCs w:val="24"/>
        </w:rPr>
        <w:t>Голосуем. Кто «за». Голосовали единогласно.</w:t>
      </w:r>
    </w:p>
    <w:p w:rsidR="00447F55" w:rsidRDefault="00447F55" w:rsidP="00335A6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слушаниях ведется протокол. Предлагаю назначить секретар</w:t>
      </w:r>
      <w:r w:rsidR="00E01699">
        <w:rPr>
          <w:rFonts w:ascii="Times New Roman" w:hAnsi="Times New Roman" w:cs="Times New Roman"/>
          <w:sz w:val="24"/>
          <w:szCs w:val="24"/>
        </w:rPr>
        <w:t>ем публичных слушани</w:t>
      </w:r>
      <w:r w:rsidR="00335A63">
        <w:rPr>
          <w:rFonts w:ascii="Times New Roman" w:hAnsi="Times New Roman" w:cs="Times New Roman"/>
          <w:sz w:val="24"/>
          <w:szCs w:val="24"/>
        </w:rPr>
        <w:t>й  специалиста по социальной работе администрации Кропоткинского городского поселения Богданову Веру Валерьевну.</w:t>
      </w:r>
    </w:p>
    <w:p w:rsidR="00447F55" w:rsidRDefault="00447F55" w:rsidP="00447F55">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Предлагаю утвердить следующий порядок проведения публичных слушаний:</w:t>
      </w:r>
    </w:p>
    <w:p w:rsidR="00E01699" w:rsidRDefault="00E01699" w:rsidP="00447F55">
      <w:pPr>
        <w:spacing w:line="240" w:lineRule="auto"/>
        <w:jc w:val="both"/>
        <w:rPr>
          <w:rFonts w:ascii="Times New Roman" w:hAnsi="Times New Roman" w:cs="Times New Roman"/>
          <w:sz w:val="24"/>
          <w:szCs w:val="24"/>
        </w:rPr>
      </w:pPr>
      <w:r>
        <w:rPr>
          <w:rFonts w:ascii="Times New Roman" w:hAnsi="Times New Roman" w:cs="Times New Roman"/>
          <w:sz w:val="24"/>
          <w:szCs w:val="24"/>
        </w:rPr>
        <w:t>1. Доклад главного специалиста по экономической политике администрации Кропоткинского городского поселения – Белиловец Натальи Викторовны</w:t>
      </w:r>
    </w:p>
    <w:p w:rsidR="00E01699" w:rsidRDefault="00606F0F" w:rsidP="00E01699">
      <w:pPr>
        <w:spacing w:line="240" w:lineRule="auto"/>
        <w:jc w:val="both"/>
        <w:rPr>
          <w:rFonts w:ascii="Times New Roman" w:hAnsi="Times New Roman" w:cs="Times New Roman"/>
          <w:sz w:val="24"/>
          <w:szCs w:val="24"/>
        </w:rPr>
      </w:pPr>
      <w:r>
        <w:rPr>
          <w:rFonts w:ascii="Times New Roman" w:hAnsi="Times New Roman" w:cs="Times New Roman"/>
          <w:sz w:val="24"/>
          <w:szCs w:val="24"/>
        </w:rPr>
        <w:t>2.    Выступление присутствующих.</w:t>
      </w:r>
    </w:p>
    <w:p w:rsidR="00E01699" w:rsidRDefault="00E01699" w:rsidP="00E01699">
      <w:pPr>
        <w:spacing w:line="240" w:lineRule="auto"/>
        <w:jc w:val="both"/>
        <w:rPr>
          <w:rFonts w:ascii="Times New Roman" w:hAnsi="Times New Roman" w:cs="Times New Roman"/>
          <w:sz w:val="24"/>
          <w:szCs w:val="24"/>
        </w:rPr>
      </w:pPr>
      <w:r>
        <w:rPr>
          <w:rFonts w:ascii="Times New Roman" w:hAnsi="Times New Roman" w:cs="Times New Roman"/>
          <w:sz w:val="24"/>
          <w:szCs w:val="24"/>
        </w:rPr>
        <w:t>3.    О</w:t>
      </w:r>
      <w:r w:rsidR="00335A63">
        <w:rPr>
          <w:rFonts w:ascii="Times New Roman" w:hAnsi="Times New Roman" w:cs="Times New Roman"/>
          <w:sz w:val="24"/>
          <w:szCs w:val="24"/>
        </w:rPr>
        <w:t>бсуждение проекта Стратегии социально-экономического развития Кропоткинского муниципального образования на 2019-2030 годы.</w:t>
      </w:r>
    </w:p>
    <w:p w:rsidR="00447F55" w:rsidRDefault="00447F55" w:rsidP="00447F55">
      <w:pPr>
        <w:spacing w:line="240" w:lineRule="auto"/>
        <w:jc w:val="both"/>
        <w:rPr>
          <w:rFonts w:ascii="Times New Roman" w:hAnsi="Times New Roman" w:cs="Times New Roman"/>
          <w:sz w:val="24"/>
          <w:szCs w:val="24"/>
        </w:rPr>
      </w:pPr>
      <w:r>
        <w:rPr>
          <w:rFonts w:ascii="Times New Roman" w:hAnsi="Times New Roman" w:cs="Times New Roman"/>
          <w:sz w:val="24"/>
          <w:szCs w:val="24"/>
        </w:rPr>
        <w:t>Кто за данный порядок прошу голосовать.</w:t>
      </w:r>
    </w:p>
    <w:p w:rsidR="00447F55" w:rsidRDefault="00447F55" w:rsidP="00447F5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Голосуем. Кто «за</w:t>
      </w:r>
      <w:proofErr w:type="gramStart"/>
      <w:r>
        <w:rPr>
          <w:rFonts w:ascii="Times New Roman" w:hAnsi="Times New Roman" w:cs="Times New Roman"/>
          <w:sz w:val="24"/>
          <w:szCs w:val="24"/>
        </w:rPr>
        <w:t>».</w:t>
      </w:r>
      <w:r w:rsidR="0016455A">
        <w:rPr>
          <w:rFonts w:ascii="Times New Roman" w:hAnsi="Times New Roman" w:cs="Times New Roman"/>
          <w:sz w:val="24"/>
          <w:szCs w:val="24"/>
        </w:rPr>
        <w:t>,</w:t>
      </w:r>
      <w:proofErr w:type="gramEnd"/>
      <w:r w:rsidR="0016455A">
        <w:rPr>
          <w:rFonts w:ascii="Times New Roman" w:hAnsi="Times New Roman" w:cs="Times New Roman"/>
          <w:sz w:val="24"/>
          <w:szCs w:val="24"/>
        </w:rPr>
        <w:t xml:space="preserve"> кто «против», «воздержался».</w:t>
      </w:r>
    </w:p>
    <w:p w:rsidR="00447F55" w:rsidRDefault="00447F55" w:rsidP="00447F55">
      <w:pPr>
        <w:spacing w:line="240" w:lineRule="auto"/>
        <w:jc w:val="both"/>
        <w:rPr>
          <w:rFonts w:ascii="Times New Roman" w:hAnsi="Times New Roman" w:cs="Times New Roman"/>
          <w:sz w:val="24"/>
          <w:szCs w:val="24"/>
        </w:rPr>
      </w:pPr>
      <w:r>
        <w:rPr>
          <w:rFonts w:ascii="Times New Roman" w:hAnsi="Times New Roman" w:cs="Times New Roman"/>
          <w:sz w:val="24"/>
          <w:szCs w:val="24"/>
        </w:rPr>
        <w:t>Порядок утвержден единогласно.</w:t>
      </w:r>
    </w:p>
    <w:p w:rsidR="00447F55" w:rsidRDefault="00447F55" w:rsidP="00447F55">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6455A">
        <w:rPr>
          <w:rFonts w:ascii="Times New Roman" w:hAnsi="Times New Roman" w:cs="Times New Roman"/>
          <w:sz w:val="24"/>
          <w:szCs w:val="24"/>
        </w:rPr>
        <w:t>лово предоставляется главному специалисту администрации Белиловец Наталье Викторовне.</w:t>
      </w:r>
    </w:p>
    <w:p w:rsidR="00447F55" w:rsidRPr="0026220F" w:rsidRDefault="0079474D" w:rsidP="00447F5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Выступление докладчика на Публичных</w:t>
      </w:r>
      <w:r w:rsidR="00447F55" w:rsidRPr="0026220F">
        <w:rPr>
          <w:rFonts w:ascii="Times New Roman" w:hAnsi="Times New Roman" w:cs="Times New Roman"/>
          <w:b/>
          <w:sz w:val="24"/>
          <w:szCs w:val="24"/>
        </w:rPr>
        <w:t xml:space="preserve"> слушания</w:t>
      </w:r>
      <w:r>
        <w:rPr>
          <w:rFonts w:ascii="Times New Roman" w:hAnsi="Times New Roman" w:cs="Times New Roman"/>
          <w:b/>
          <w:sz w:val="24"/>
          <w:szCs w:val="24"/>
        </w:rPr>
        <w:t>х</w:t>
      </w:r>
      <w:r w:rsidR="00447F55" w:rsidRPr="0026220F">
        <w:rPr>
          <w:rFonts w:ascii="Times New Roman" w:hAnsi="Times New Roman" w:cs="Times New Roman"/>
          <w:b/>
          <w:sz w:val="24"/>
          <w:szCs w:val="24"/>
        </w:rPr>
        <w:t>.</w:t>
      </w:r>
    </w:p>
    <w:p w:rsidR="00447F55" w:rsidRDefault="00447F55" w:rsidP="00447F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5A63">
        <w:rPr>
          <w:rFonts w:ascii="Times New Roman" w:hAnsi="Times New Roman" w:cs="Times New Roman"/>
          <w:sz w:val="24"/>
          <w:szCs w:val="24"/>
        </w:rPr>
        <w:t xml:space="preserve">        П</w:t>
      </w:r>
      <w:r w:rsidR="0079474D">
        <w:rPr>
          <w:rFonts w:ascii="Times New Roman" w:hAnsi="Times New Roman" w:cs="Times New Roman"/>
          <w:sz w:val="24"/>
          <w:szCs w:val="24"/>
        </w:rPr>
        <w:t>роект</w:t>
      </w:r>
      <w:r w:rsidR="00143974">
        <w:rPr>
          <w:rFonts w:ascii="Times New Roman" w:hAnsi="Times New Roman" w:cs="Times New Roman"/>
          <w:sz w:val="24"/>
          <w:szCs w:val="24"/>
        </w:rPr>
        <w:t xml:space="preserve"> </w:t>
      </w:r>
      <w:r w:rsidR="00335A63">
        <w:rPr>
          <w:rFonts w:ascii="Times New Roman" w:hAnsi="Times New Roman" w:cs="Times New Roman"/>
          <w:sz w:val="24"/>
          <w:szCs w:val="24"/>
        </w:rPr>
        <w:t>Стратегии социально-экономического развития Кропоткинского муниципального образования на 2019-2030 годы предварительно был вынесен</w:t>
      </w:r>
      <w:r w:rsidR="00143974">
        <w:rPr>
          <w:rFonts w:ascii="Times New Roman" w:hAnsi="Times New Roman" w:cs="Times New Roman"/>
          <w:sz w:val="24"/>
          <w:szCs w:val="24"/>
        </w:rPr>
        <w:t xml:space="preserve"> на </w:t>
      </w:r>
      <w:proofErr w:type="gramStart"/>
      <w:r w:rsidR="00143974">
        <w:rPr>
          <w:rFonts w:ascii="Times New Roman" w:hAnsi="Times New Roman" w:cs="Times New Roman"/>
          <w:sz w:val="24"/>
          <w:szCs w:val="24"/>
        </w:rPr>
        <w:t xml:space="preserve">заседание </w:t>
      </w:r>
      <w:r w:rsidR="00335A63">
        <w:rPr>
          <w:rFonts w:ascii="Times New Roman" w:hAnsi="Times New Roman" w:cs="Times New Roman"/>
          <w:sz w:val="24"/>
          <w:szCs w:val="24"/>
        </w:rPr>
        <w:t xml:space="preserve"> и</w:t>
      </w:r>
      <w:proofErr w:type="gramEnd"/>
      <w:r w:rsidR="00335A63">
        <w:rPr>
          <w:rFonts w:ascii="Times New Roman" w:hAnsi="Times New Roman" w:cs="Times New Roman"/>
          <w:sz w:val="24"/>
          <w:szCs w:val="24"/>
        </w:rPr>
        <w:t xml:space="preserve"> соглас</w:t>
      </w:r>
      <w:r w:rsidR="00143974">
        <w:rPr>
          <w:rFonts w:ascii="Times New Roman" w:hAnsi="Times New Roman" w:cs="Times New Roman"/>
          <w:sz w:val="24"/>
          <w:szCs w:val="24"/>
        </w:rPr>
        <w:t>ован рабочей группой депутатов Д</w:t>
      </w:r>
      <w:r w:rsidR="00335A63">
        <w:rPr>
          <w:rFonts w:ascii="Times New Roman" w:hAnsi="Times New Roman" w:cs="Times New Roman"/>
          <w:sz w:val="24"/>
          <w:szCs w:val="24"/>
        </w:rPr>
        <w:t>умы Кропоткинского городского поселения.</w:t>
      </w:r>
      <w:r w:rsidR="00143974">
        <w:rPr>
          <w:rFonts w:ascii="Times New Roman" w:hAnsi="Times New Roman" w:cs="Times New Roman"/>
          <w:sz w:val="24"/>
          <w:szCs w:val="24"/>
        </w:rPr>
        <w:t xml:space="preserve"> Так же проект решения Думы прошел проверку прокуратуры г. Бодайбо и района. По результатам проверки нарушений законодательства не установлено.</w:t>
      </w:r>
      <w:r w:rsidR="00335A63">
        <w:rPr>
          <w:rFonts w:ascii="Times New Roman" w:hAnsi="Times New Roman" w:cs="Times New Roman"/>
          <w:sz w:val="24"/>
          <w:szCs w:val="24"/>
        </w:rPr>
        <w:t xml:space="preserve"> Данная Стратегия разработана</w:t>
      </w:r>
      <w:r w:rsidR="0084556B">
        <w:rPr>
          <w:rFonts w:ascii="Times New Roman" w:hAnsi="Times New Roman" w:cs="Times New Roman"/>
          <w:sz w:val="24"/>
          <w:szCs w:val="24"/>
        </w:rPr>
        <w:t xml:space="preserve"> с целью повышения качества жизни населения, его занятости и </w:t>
      </w:r>
      <w:proofErr w:type="spellStart"/>
      <w:r w:rsidR="0084556B">
        <w:rPr>
          <w:rFonts w:ascii="Times New Roman" w:hAnsi="Times New Roman" w:cs="Times New Roman"/>
          <w:sz w:val="24"/>
          <w:szCs w:val="24"/>
        </w:rPr>
        <w:t>самозанятости</w:t>
      </w:r>
      <w:proofErr w:type="spellEnd"/>
      <w:r w:rsidR="0084556B">
        <w:rPr>
          <w:rFonts w:ascii="Times New Roman" w:hAnsi="Times New Roman" w:cs="Times New Roman"/>
          <w:sz w:val="24"/>
          <w:szCs w:val="24"/>
        </w:rPr>
        <w:t>, экономических, социальных и культурных возможностей. Обеспечение развития социальной инфраструктуры городского поселения для закрепления населе</w:t>
      </w:r>
      <w:r w:rsidR="00143974">
        <w:rPr>
          <w:rFonts w:ascii="Times New Roman" w:hAnsi="Times New Roman" w:cs="Times New Roman"/>
          <w:sz w:val="24"/>
          <w:szCs w:val="24"/>
        </w:rPr>
        <w:t>ния, повышение уровня его жизни.</w:t>
      </w:r>
    </w:p>
    <w:p w:rsidR="00400FD7" w:rsidRDefault="00400FD7" w:rsidP="00447F55">
      <w:pPr>
        <w:spacing w:line="240" w:lineRule="auto"/>
        <w:jc w:val="both"/>
        <w:rPr>
          <w:rFonts w:ascii="Times New Roman" w:hAnsi="Times New Roman" w:cs="Times New Roman"/>
          <w:sz w:val="24"/>
          <w:szCs w:val="24"/>
        </w:rPr>
      </w:pPr>
      <w:r w:rsidRPr="005B68D4">
        <w:rPr>
          <w:rFonts w:ascii="Times New Roman" w:hAnsi="Times New Roman" w:cs="Times New Roman"/>
          <w:sz w:val="24"/>
          <w:szCs w:val="24"/>
        </w:rPr>
        <w:t>В адрес администрации Кропоткинского городского поселения по подготовке и проведению пуб</w:t>
      </w:r>
      <w:r w:rsidR="008A2EEE">
        <w:rPr>
          <w:rFonts w:ascii="Times New Roman" w:hAnsi="Times New Roman" w:cs="Times New Roman"/>
          <w:sz w:val="24"/>
          <w:szCs w:val="24"/>
        </w:rPr>
        <w:t xml:space="preserve">личных слушаний </w:t>
      </w:r>
      <w:r w:rsidR="0022565D">
        <w:rPr>
          <w:rFonts w:ascii="Times New Roman" w:hAnsi="Times New Roman" w:cs="Times New Roman"/>
          <w:sz w:val="24"/>
          <w:szCs w:val="24"/>
        </w:rPr>
        <w:t>по проекту документа</w:t>
      </w:r>
      <w:r w:rsidRPr="005B68D4">
        <w:rPr>
          <w:rFonts w:ascii="Times New Roman" w:hAnsi="Times New Roman" w:cs="Times New Roman"/>
          <w:sz w:val="24"/>
          <w:szCs w:val="24"/>
        </w:rPr>
        <w:t xml:space="preserve"> </w:t>
      </w:r>
      <w:r w:rsidR="0022565D">
        <w:rPr>
          <w:rFonts w:ascii="Times New Roman" w:hAnsi="Times New Roman" w:cs="Times New Roman"/>
          <w:sz w:val="24"/>
          <w:szCs w:val="24"/>
        </w:rPr>
        <w:t>«Об утверждении Стратегии социально-экономического развития Кропоткинского муниципального образования на 2019-2030 годы»</w:t>
      </w:r>
      <w:r w:rsidRPr="005B68D4">
        <w:rPr>
          <w:rFonts w:ascii="Times New Roman" w:hAnsi="Times New Roman" w:cs="Times New Roman"/>
          <w:sz w:val="24"/>
          <w:szCs w:val="24"/>
        </w:rPr>
        <w:t xml:space="preserve"> предложений не поступало.</w:t>
      </w:r>
    </w:p>
    <w:p w:rsidR="002267FA" w:rsidRDefault="002267FA" w:rsidP="002267FA">
      <w:pPr>
        <w:spacing w:line="240" w:lineRule="auto"/>
        <w:jc w:val="both"/>
        <w:rPr>
          <w:rFonts w:ascii="Times New Roman" w:hAnsi="Times New Roman" w:cs="Times New Roman"/>
          <w:sz w:val="24"/>
          <w:szCs w:val="24"/>
        </w:rPr>
      </w:pPr>
      <w:r>
        <w:rPr>
          <w:rFonts w:ascii="Times New Roman" w:hAnsi="Times New Roman" w:cs="Times New Roman"/>
          <w:sz w:val="24"/>
          <w:szCs w:val="24"/>
        </w:rPr>
        <w:t>Как уже было отмечено председателем публичных слушаний</w:t>
      </w:r>
      <w:r w:rsidR="004662DE">
        <w:rPr>
          <w:rFonts w:ascii="Times New Roman" w:hAnsi="Times New Roman" w:cs="Times New Roman"/>
          <w:sz w:val="24"/>
          <w:szCs w:val="24"/>
        </w:rPr>
        <w:t xml:space="preserve"> и.о. главы</w:t>
      </w:r>
      <w:r>
        <w:rPr>
          <w:rFonts w:ascii="Times New Roman" w:hAnsi="Times New Roman" w:cs="Times New Roman"/>
          <w:sz w:val="24"/>
          <w:szCs w:val="24"/>
        </w:rPr>
        <w:t xml:space="preserve"> администрац</w:t>
      </w:r>
      <w:r w:rsidR="004662DE">
        <w:rPr>
          <w:rFonts w:ascii="Times New Roman" w:hAnsi="Times New Roman" w:cs="Times New Roman"/>
          <w:sz w:val="24"/>
          <w:szCs w:val="24"/>
        </w:rPr>
        <w:t xml:space="preserve">ии </w:t>
      </w:r>
      <w:proofErr w:type="spellStart"/>
      <w:r w:rsidR="004662DE">
        <w:rPr>
          <w:rFonts w:ascii="Times New Roman" w:hAnsi="Times New Roman" w:cs="Times New Roman"/>
          <w:sz w:val="24"/>
          <w:szCs w:val="24"/>
        </w:rPr>
        <w:t>Полончук</w:t>
      </w:r>
      <w:proofErr w:type="spellEnd"/>
      <w:r w:rsidR="004662DE">
        <w:rPr>
          <w:rFonts w:ascii="Times New Roman" w:hAnsi="Times New Roman" w:cs="Times New Roman"/>
          <w:sz w:val="24"/>
          <w:szCs w:val="24"/>
        </w:rPr>
        <w:t xml:space="preserve"> Светланой Викторовной</w:t>
      </w:r>
      <w:r>
        <w:rPr>
          <w:rFonts w:ascii="Times New Roman" w:hAnsi="Times New Roman" w:cs="Times New Roman"/>
          <w:sz w:val="24"/>
          <w:szCs w:val="24"/>
        </w:rPr>
        <w:t>, о</w:t>
      </w:r>
      <w:r w:rsidR="00447F55">
        <w:rPr>
          <w:rFonts w:ascii="Times New Roman" w:hAnsi="Times New Roman" w:cs="Times New Roman"/>
          <w:sz w:val="24"/>
          <w:szCs w:val="24"/>
        </w:rPr>
        <w:t>сно</w:t>
      </w:r>
      <w:r w:rsidR="004662DE">
        <w:rPr>
          <w:rFonts w:ascii="Times New Roman" w:hAnsi="Times New Roman" w:cs="Times New Roman"/>
          <w:sz w:val="24"/>
          <w:szCs w:val="24"/>
        </w:rPr>
        <w:t>ванием для разработки Стратегии</w:t>
      </w:r>
      <w:r>
        <w:rPr>
          <w:rFonts w:ascii="Times New Roman" w:hAnsi="Times New Roman" w:cs="Times New Roman"/>
          <w:sz w:val="24"/>
          <w:szCs w:val="24"/>
        </w:rPr>
        <w:t xml:space="preserve"> послужили следующие документы:</w:t>
      </w:r>
    </w:p>
    <w:p w:rsidR="002267FA" w:rsidRDefault="002267FA" w:rsidP="002267FA">
      <w:pPr>
        <w:spacing w:line="240" w:lineRule="auto"/>
        <w:jc w:val="both"/>
        <w:rPr>
          <w:rFonts w:ascii="Times New Roman" w:hAnsi="Times New Roman" w:cs="Times New Roman"/>
          <w:sz w:val="24"/>
          <w:szCs w:val="24"/>
        </w:rPr>
      </w:pPr>
      <w:r>
        <w:rPr>
          <w:rFonts w:ascii="Times New Roman" w:hAnsi="Times New Roman" w:cs="Times New Roman"/>
          <w:sz w:val="24"/>
          <w:szCs w:val="24"/>
        </w:rPr>
        <w:t>1. Градо</w:t>
      </w:r>
      <w:r w:rsidR="008E4CE2">
        <w:rPr>
          <w:rFonts w:ascii="Times New Roman" w:hAnsi="Times New Roman" w:cs="Times New Roman"/>
          <w:sz w:val="24"/>
          <w:szCs w:val="24"/>
        </w:rPr>
        <w:t>строительный кодекс Российской Ф</w:t>
      </w:r>
      <w:r>
        <w:rPr>
          <w:rFonts w:ascii="Times New Roman" w:hAnsi="Times New Roman" w:cs="Times New Roman"/>
          <w:sz w:val="24"/>
          <w:szCs w:val="24"/>
        </w:rPr>
        <w:t>едерации;</w:t>
      </w:r>
    </w:p>
    <w:p w:rsidR="002267FA" w:rsidRDefault="002267FA" w:rsidP="002267FA">
      <w:pPr>
        <w:spacing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закон от</w:t>
      </w:r>
      <w:r w:rsidR="004662DE">
        <w:rPr>
          <w:rFonts w:ascii="Times New Roman" w:hAnsi="Times New Roman" w:cs="Times New Roman"/>
          <w:sz w:val="24"/>
          <w:szCs w:val="24"/>
        </w:rPr>
        <w:t xml:space="preserve"> 28.06.2014 г. № 172</w:t>
      </w:r>
      <w:r w:rsidR="008E4CE2">
        <w:rPr>
          <w:rFonts w:ascii="Times New Roman" w:hAnsi="Times New Roman" w:cs="Times New Roman"/>
          <w:sz w:val="24"/>
          <w:szCs w:val="24"/>
        </w:rPr>
        <w:t>-ФЗ «</w:t>
      </w:r>
      <w:r w:rsidR="004662DE">
        <w:rPr>
          <w:rFonts w:ascii="Times New Roman" w:hAnsi="Times New Roman" w:cs="Times New Roman"/>
          <w:sz w:val="24"/>
          <w:szCs w:val="24"/>
        </w:rPr>
        <w:t>О стратегическом планировании в Российской Федерации»</w:t>
      </w:r>
      <w:r w:rsidR="008E4CE2">
        <w:rPr>
          <w:rFonts w:ascii="Times New Roman" w:hAnsi="Times New Roman" w:cs="Times New Roman"/>
          <w:sz w:val="24"/>
          <w:szCs w:val="24"/>
        </w:rPr>
        <w:t>;</w:t>
      </w:r>
    </w:p>
    <w:p w:rsidR="00D71166" w:rsidRDefault="004662DE" w:rsidP="00D71166">
      <w:pPr>
        <w:spacing w:line="240" w:lineRule="auto"/>
        <w:jc w:val="both"/>
        <w:rPr>
          <w:rFonts w:ascii="Times New Roman" w:hAnsi="Times New Roman" w:cs="Times New Roman"/>
          <w:sz w:val="24"/>
          <w:szCs w:val="24"/>
        </w:rPr>
      </w:pPr>
      <w:r>
        <w:rPr>
          <w:rFonts w:ascii="Times New Roman" w:hAnsi="Times New Roman" w:cs="Times New Roman"/>
          <w:sz w:val="24"/>
          <w:szCs w:val="24"/>
        </w:rPr>
        <w:t>3. Закон Иркутской области о 05.12.2014 г. № 145-ОЗ «Об отдельных вопросах стратегического планирования в Иркутской области»;</w:t>
      </w:r>
    </w:p>
    <w:p w:rsidR="001A1689" w:rsidRDefault="004662DE" w:rsidP="00D711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Распоряжение Правительства Иркутской области от 16.10.2014 г. № 825-рп «Об утверждении плана подготовки документов стратегического планирования Иркутской области». </w:t>
      </w:r>
    </w:p>
    <w:p w:rsidR="00D71166" w:rsidRDefault="00D71166" w:rsidP="00D711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1166">
        <w:rPr>
          <w:rFonts w:ascii="Times New Roman" w:hAnsi="Times New Roman" w:cs="Times New Roman"/>
          <w:sz w:val="24"/>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D71166" w:rsidRPr="00D71166" w:rsidRDefault="00D71166" w:rsidP="00D711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1166">
        <w:rPr>
          <w:rFonts w:ascii="Times New Roman" w:hAnsi="Times New Roman" w:cs="Times New Roman"/>
          <w:sz w:val="24"/>
          <w:szCs w:val="24"/>
        </w:rPr>
        <w:t>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D71166" w:rsidRDefault="00D71166" w:rsidP="00D711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1166">
        <w:rPr>
          <w:rFonts w:ascii="Times New Roman" w:hAnsi="Times New Roman" w:cs="Times New Roman"/>
          <w:sz w:val="24"/>
          <w:szCs w:val="24"/>
        </w:rPr>
        <w:t>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w:t>
      </w:r>
    </w:p>
    <w:p w:rsidR="00447F55" w:rsidRDefault="00D71166" w:rsidP="00D711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001BF">
        <w:rPr>
          <w:rFonts w:ascii="Times New Roman" w:hAnsi="Times New Roman" w:cs="Times New Roman"/>
          <w:sz w:val="24"/>
          <w:szCs w:val="24"/>
        </w:rPr>
        <w:t>Основные цели и задачи Стратегии</w:t>
      </w:r>
      <w:r>
        <w:rPr>
          <w:rFonts w:ascii="Times New Roman" w:hAnsi="Times New Roman" w:cs="Times New Roman"/>
          <w:sz w:val="24"/>
          <w:szCs w:val="24"/>
        </w:rPr>
        <w:t xml:space="preserve"> это:</w:t>
      </w:r>
    </w:p>
    <w:p w:rsidR="00697A7D" w:rsidRPr="00697A7D" w:rsidRDefault="00697A7D" w:rsidP="00697A7D">
      <w:pPr>
        <w:spacing w:line="240" w:lineRule="auto"/>
        <w:jc w:val="both"/>
        <w:rPr>
          <w:rFonts w:ascii="Times New Roman" w:hAnsi="Times New Roman" w:cs="Times New Roman"/>
          <w:sz w:val="24"/>
          <w:szCs w:val="24"/>
        </w:rPr>
      </w:pPr>
      <w:r w:rsidRPr="00697A7D">
        <w:rPr>
          <w:rFonts w:ascii="Times New Roman" w:hAnsi="Times New Roman" w:cs="Times New Roman"/>
          <w:sz w:val="24"/>
          <w:szCs w:val="24"/>
        </w:rPr>
        <w:t>– безопасность,  качество  и  эффективность использования  населением  объектов  социальной инфраструктуры муниципального образования;</w:t>
      </w:r>
    </w:p>
    <w:p w:rsidR="00697A7D" w:rsidRPr="00697A7D" w:rsidRDefault="00697A7D" w:rsidP="00697A7D">
      <w:pPr>
        <w:spacing w:line="240" w:lineRule="auto"/>
        <w:jc w:val="both"/>
        <w:rPr>
          <w:rFonts w:ascii="Times New Roman" w:hAnsi="Times New Roman" w:cs="Times New Roman"/>
          <w:sz w:val="24"/>
          <w:szCs w:val="24"/>
        </w:rPr>
      </w:pPr>
      <w:r w:rsidRPr="00697A7D">
        <w:rPr>
          <w:rFonts w:ascii="Times New Roman" w:hAnsi="Times New Roman" w:cs="Times New Roman"/>
          <w:sz w:val="24"/>
          <w:szCs w:val="24"/>
        </w:rPr>
        <w:t>–  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w:t>
      </w:r>
    </w:p>
    <w:p w:rsidR="00697A7D" w:rsidRPr="00697A7D" w:rsidRDefault="00697A7D" w:rsidP="00697A7D">
      <w:pPr>
        <w:spacing w:line="240" w:lineRule="auto"/>
        <w:jc w:val="both"/>
        <w:rPr>
          <w:rFonts w:ascii="Times New Roman" w:hAnsi="Times New Roman" w:cs="Times New Roman"/>
          <w:sz w:val="24"/>
          <w:szCs w:val="24"/>
        </w:rPr>
      </w:pPr>
      <w:r w:rsidRPr="00697A7D">
        <w:rPr>
          <w:rFonts w:ascii="Times New Roman" w:hAnsi="Times New Roman" w:cs="Times New Roman"/>
          <w:sz w:val="24"/>
          <w:szCs w:val="24"/>
        </w:rPr>
        <w:t>–  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697A7D" w:rsidRPr="00697A7D" w:rsidRDefault="00697A7D" w:rsidP="00697A7D">
      <w:pPr>
        <w:spacing w:line="240" w:lineRule="auto"/>
        <w:jc w:val="both"/>
        <w:rPr>
          <w:rFonts w:ascii="Times New Roman" w:hAnsi="Times New Roman" w:cs="Times New Roman"/>
          <w:sz w:val="24"/>
          <w:szCs w:val="24"/>
        </w:rPr>
      </w:pPr>
      <w:r w:rsidRPr="00697A7D">
        <w:rPr>
          <w:rFonts w:ascii="Times New Roman" w:hAnsi="Times New Roman" w:cs="Times New Roman"/>
          <w:sz w:val="24"/>
          <w:szCs w:val="24"/>
        </w:rPr>
        <w:t>–  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w:t>
      </w:r>
    </w:p>
    <w:p w:rsidR="00697A7D" w:rsidRDefault="00697A7D" w:rsidP="00697A7D">
      <w:pPr>
        <w:spacing w:line="360" w:lineRule="auto"/>
        <w:jc w:val="both"/>
        <w:rPr>
          <w:rFonts w:ascii="Times New Roman" w:hAnsi="Times New Roman" w:cs="Times New Roman"/>
          <w:sz w:val="24"/>
          <w:szCs w:val="24"/>
        </w:rPr>
      </w:pPr>
      <w:r w:rsidRPr="00697A7D">
        <w:rPr>
          <w:rFonts w:ascii="Times New Roman" w:hAnsi="Times New Roman" w:cs="Times New Roman"/>
          <w:sz w:val="24"/>
          <w:szCs w:val="24"/>
        </w:rPr>
        <w:t>– эффективность функционирования действующей социальной инфраструктуры.</w:t>
      </w:r>
    </w:p>
    <w:p w:rsidR="00447F55" w:rsidRDefault="00697A7D" w:rsidP="00951C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7F55">
        <w:rPr>
          <w:rFonts w:ascii="Times New Roman" w:hAnsi="Times New Roman" w:cs="Times New Roman"/>
          <w:sz w:val="24"/>
          <w:szCs w:val="24"/>
        </w:rPr>
        <w:t xml:space="preserve"> Решать эти осно</w:t>
      </w:r>
      <w:r>
        <w:rPr>
          <w:rFonts w:ascii="Times New Roman" w:hAnsi="Times New Roman" w:cs="Times New Roman"/>
          <w:sz w:val="24"/>
          <w:szCs w:val="24"/>
        </w:rPr>
        <w:t>вные проблемы развития нашего муниципального образования</w:t>
      </w:r>
      <w:r w:rsidR="00447F55">
        <w:rPr>
          <w:rFonts w:ascii="Times New Roman" w:hAnsi="Times New Roman" w:cs="Times New Roman"/>
          <w:sz w:val="24"/>
          <w:szCs w:val="24"/>
        </w:rPr>
        <w:t xml:space="preserve"> можно только при достаточном финансировании. И тогда можно будет оценить эффективность реал</w:t>
      </w:r>
      <w:r w:rsidR="004001BF">
        <w:rPr>
          <w:rFonts w:ascii="Times New Roman" w:hAnsi="Times New Roman" w:cs="Times New Roman"/>
          <w:sz w:val="24"/>
          <w:szCs w:val="24"/>
        </w:rPr>
        <w:t xml:space="preserve">изации Стратегии социально-экономического развития </w:t>
      </w:r>
      <w:r w:rsidR="00044380">
        <w:rPr>
          <w:rFonts w:ascii="Times New Roman" w:hAnsi="Times New Roman" w:cs="Times New Roman"/>
          <w:sz w:val="24"/>
          <w:szCs w:val="24"/>
        </w:rPr>
        <w:t>Кропоткинского муниципального образования.</w:t>
      </w:r>
      <w:r w:rsidR="00121348">
        <w:rPr>
          <w:rFonts w:ascii="Times New Roman" w:hAnsi="Times New Roman" w:cs="Times New Roman"/>
          <w:sz w:val="24"/>
          <w:szCs w:val="24"/>
        </w:rPr>
        <w:t xml:space="preserve"> </w:t>
      </w:r>
      <w:r w:rsidR="00447F55">
        <w:rPr>
          <w:rFonts w:ascii="Times New Roman" w:hAnsi="Times New Roman" w:cs="Times New Roman"/>
          <w:sz w:val="24"/>
          <w:szCs w:val="24"/>
        </w:rPr>
        <w:t xml:space="preserve"> Оценка заключается в следующем:</w:t>
      </w:r>
    </w:p>
    <w:p w:rsidR="00447F55" w:rsidRDefault="00447F55" w:rsidP="00951C32">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улучшения качества предоставляемых жилищно-коммунальных услуг;</w:t>
      </w:r>
    </w:p>
    <w:p w:rsidR="00447F55" w:rsidRDefault="00447F55" w:rsidP="00951C32">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сбалансированности бюджета поселения;</w:t>
      </w:r>
    </w:p>
    <w:p w:rsidR="00447F55" w:rsidRDefault="00447F55" w:rsidP="00951C32">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 местного развития;</w:t>
      </w:r>
    </w:p>
    <w:p w:rsidR="00121348" w:rsidRDefault="00447F55" w:rsidP="00951C32">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содействие занятости населения;</w:t>
      </w:r>
    </w:p>
    <w:p w:rsidR="00121348" w:rsidRPr="00121348" w:rsidRDefault="00121348" w:rsidP="00951C32">
      <w:pPr>
        <w:spacing w:line="240" w:lineRule="auto"/>
        <w:jc w:val="both"/>
        <w:rPr>
          <w:rFonts w:ascii="Times New Roman" w:hAnsi="Times New Roman" w:cs="Times New Roman"/>
          <w:sz w:val="24"/>
          <w:szCs w:val="24"/>
        </w:rPr>
      </w:pPr>
      <w:r w:rsidRPr="00121348">
        <w:rPr>
          <w:rFonts w:ascii="Times New Roman" w:hAnsi="Times New Roman" w:cs="Times New Roman"/>
          <w:sz w:val="24"/>
          <w:szCs w:val="24"/>
        </w:rPr>
        <w:t xml:space="preserve">Сроки и этапы </w:t>
      </w:r>
      <w:r w:rsidR="004F07CD">
        <w:rPr>
          <w:rFonts w:ascii="Times New Roman" w:hAnsi="Times New Roman" w:cs="Times New Roman"/>
          <w:sz w:val="24"/>
          <w:szCs w:val="24"/>
        </w:rPr>
        <w:t xml:space="preserve">реализации </w:t>
      </w:r>
      <w:proofErr w:type="gramStart"/>
      <w:r w:rsidR="004F07CD">
        <w:rPr>
          <w:rFonts w:ascii="Times New Roman" w:hAnsi="Times New Roman" w:cs="Times New Roman"/>
          <w:sz w:val="24"/>
          <w:szCs w:val="24"/>
        </w:rPr>
        <w:t>Стратегии :</w:t>
      </w:r>
      <w:proofErr w:type="gramEnd"/>
      <w:r w:rsidR="004F07CD">
        <w:rPr>
          <w:rFonts w:ascii="Times New Roman" w:hAnsi="Times New Roman" w:cs="Times New Roman"/>
          <w:sz w:val="24"/>
          <w:szCs w:val="24"/>
        </w:rPr>
        <w:t xml:space="preserve"> 2019-2030</w:t>
      </w:r>
      <w:r w:rsidRPr="00121348">
        <w:rPr>
          <w:rFonts w:ascii="Times New Roman" w:hAnsi="Times New Roman" w:cs="Times New Roman"/>
          <w:sz w:val="24"/>
          <w:szCs w:val="24"/>
        </w:rPr>
        <w:t xml:space="preserve"> годы, в том числе:</w:t>
      </w:r>
    </w:p>
    <w:p w:rsidR="00121348" w:rsidRDefault="00121348" w:rsidP="00951C32">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lang w:val="en-US"/>
        </w:rPr>
        <w:t>I</w:t>
      </w:r>
      <w:r w:rsidRPr="00121348">
        <w:rPr>
          <w:rFonts w:ascii="Times New Roman" w:hAnsi="Times New Roman" w:cs="Times New Roman"/>
          <w:sz w:val="24"/>
          <w:szCs w:val="24"/>
        </w:rPr>
        <w:t xml:space="preserve"> </w:t>
      </w:r>
      <w:r w:rsidR="004F07CD">
        <w:rPr>
          <w:rFonts w:ascii="Times New Roman" w:hAnsi="Times New Roman" w:cs="Times New Roman"/>
          <w:sz w:val="24"/>
          <w:szCs w:val="24"/>
        </w:rPr>
        <w:t>этап – 2019-2025</w:t>
      </w:r>
      <w:r>
        <w:rPr>
          <w:rFonts w:ascii="Times New Roman" w:hAnsi="Times New Roman" w:cs="Times New Roman"/>
          <w:sz w:val="24"/>
          <w:szCs w:val="24"/>
        </w:rPr>
        <w:t xml:space="preserve"> годы;</w:t>
      </w:r>
    </w:p>
    <w:p w:rsidR="00121348" w:rsidRDefault="00121348" w:rsidP="00951C32">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lang w:val="en-US"/>
        </w:rPr>
        <w:t>II</w:t>
      </w:r>
      <w:r w:rsidRPr="00121348">
        <w:rPr>
          <w:rFonts w:ascii="Times New Roman" w:hAnsi="Times New Roman" w:cs="Times New Roman"/>
          <w:sz w:val="24"/>
          <w:szCs w:val="24"/>
        </w:rPr>
        <w:t xml:space="preserve"> </w:t>
      </w:r>
      <w:r w:rsidR="004F07CD">
        <w:rPr>
          <w:rFonts w:ascii="Times New Roman" w:hAnsi="Times New Roman" w:cs="Times New Roman"/>
          <w:sz w:val="24"/>
          <w:szCs w:val="24"/>
        </w:rPr>
        <w:t>этап – 2026-2030</w:t>
      </w:r>
      <w:r>
        <w:rPr>
          <w:rFonts w:ascii="Times New Roman" w:hAnsi="Times New Roman" w:cs="Times New Roman"/>
          <w:sz w:val="24"/>
          <w:szCs w:val="24"/>
        </w:rPr>
        <w:t xml:space="preserve"> годы;</w:t>
      </w:r>
    </w:p>
    <w:p w:rsidR="00121348" w:rsidRPr="00951C32" w:rsidRDefault="00121348" w:rsidP="00951C32">
      <w:pPr>
        <w:spacing w:line="240" w:lineRule="auto"/>
        <w:rPr>
          <w:rFonts w:ascii="Times New Roman" w:hAnsi="Times New Roman" w:cs="Times New Roman"/>
          <w:sz w:val="24"/>
          <w:szCs w:val="24"/>
        </w:rPr>
      </w:pPr>
      <w:r w:rsidRPr="00951C32">
        <w:rPr>
          <w:rFonts w:ascii="Times New Roman" w:hAnsi="Times New Roman" w:cs="Times New Roman"/>
          <w:sz w:val="24"/>
          <w:szCs w:val="24"/>
        </w:rPr>
        <w:t>Ожидаемые</w:t>
      </w:r>
      <w:r w:rsidR="008A03A9">
        <w:rPr>
          <w:rFonts w:ascii="Times New Roman" w:hAnsi="Times New Roman" w:cs="Times New Roman"/>
          <w:sz w:val="24"/>
          <w:szCs w:val="24"/>
        </w:rPr>
        <w:t xml:space="preserve"> результаты реализации Стратегии</w:t>
      </w:r>
      <w:r w:rsidRPr="00951C32">
        <w:rPr>
          <w:rFonts w:ascii="Times New Roman" w:hAnsi="Times New Roman" w:cs="Times New Roman"/>
          <w:sz w:val="24"/>
          <w:szCs w:val="24"/>
        </w:rPr>
        <w:t>:</w:t>
      </w:r>
    </w:p>
    <w:p w:rsidR="00121348" w:rsidRDefault="00121348" w:rsidP="002B1CBC">
      <w:pPr>
        <w:spacing w:line="240" w:lineRule="auto"/>
        <w:jc w:val="both"/>
        <w:rPr>
          <w:rFonts w:ascii="Times New Roman" w:hAnsi="Times New Roman" w:cs="Times New Roman"/>
          <w:sz w:val="24"/>
          <w:szCs w:val="24"/>
        </w:rPr>
      </w:pPr>
      <w:r w:rsidRPr="00951C32">
        <w:rPr>
          <w:rFonts w:ascii="Times New Roman" w:hAnsi="Times New Roman" w:cs="Times New Roman"/>
          <w:sz w:val="24"/>
          <w:szCs w:val="24"/>
        </w:rPr>
        <w:t>- достижение нормативного уровня обеспеченности населения учреждениями образования, здравоохранения, культуры, физической культуры и спорта.</w:t>
      </w:r>
    </w:p>
    <w:p w:rsidR="00BF466E" w:rsidRPr="00BF466E" w:rsidRDefault="00BF466E" w:rsidP="00951C32">
      <w:pPr>
        <w:spacing w:line="240" w:lineRule="auto"/>
        <w:rPr>
          <w:rFonts w:ascii="Times New Roman" w:hAnsi="Times New Roman" w:cs="Times New Roman"/>
          <w:b/>
          <w:i/>
          <w:sz w:val="24"/>
          <w:szCs w:val="24"/>
          <w:u w:val="single"/>
        </w:rPr>
      </w:pPr>
      <w:r w:rsidRPr="00BF466E">
        <w:rPr>
          <w:rFonts w:ascii="Times New Roman" w:hAnsi="Times New Roman" w:cs="Times New Roman"/>
          <w:b/>
          <w:i/>
          <w:sz w:val="24"/>
          <w:szCs w:val="24"/>
          <w:u w:val="single"/>
        </w:rPr>
        <w:t>Бытовое обслуживание.</w:t>
      </w:r>
    </w:p>
    <w:p w:rsidR="00951C32" w:rsidRDefault="00951C32" w:rsidP="002B1C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бытового обслуживания предполагает привлечение к деятельности в данной сфере обслуживания индивидуальных предпринимателей. Возможно развитие сети кафе, парикмахерских,  досуговых  предприятий, объектов автосервиса по мере возникновения в них потребности.</w:t>
      </w:r>
    </w:p>
    <w:p w:rsidR="00AF606C" w:rsidRDefault="00AF606C" w:rsidP="00951C32">
      <w:pPr>
        <w:spacing w:line="240" w:lineRule="auto"/>
        <w:rPr>
          <w:rFonts w:ascii="Times New Roman" w:hAnsi="Times New Roman" w:cs="Times New Roman"/>
          <w:b/>
          <w:i/>
          <w:sz w:val="24"/>
          <w:szCs w:val="24"/>
          <w:u w:val="single"/>
        </w:rPr>
      </w:pPr>
    </w:p>
    <w:p w:rsidR="002B1CBC" w:rsidRDefault="002B1CBC" w:rsidP="00951C32">
      <w:pPr>
        <w:spacing w:line="240" w:lineRule="auto"/>
        <w:rPr>
          <w:rFonts w:ascii="Times New Roman" w:hAnsi="Times New Roman" w:cs="Times New Roman"/>
          <w:b/>
          <w:i/>
          <w:sz w:val="24"/>
          <w:szCs w:val="24"/>
          <w:u w:val="single"/>
        </w:rPr>
      </w:pPr>
    </w:p>
    <w:p w:rsidR="002B1CBC" w:rsidRDefault="002B1CBC" w:rsidP="00951C32">
      <w:pPr>
        <w:spacing w:line="240" w:lineRule="auto"/>
        <w:rPr>
          <w:rFonts w:ascii="Times New Roman" w:hAnsi="Times New Roman" w:cs="Times New Roman"/>
          <w:b/>
          <w:i/>
          <w:sz w:val="24"/>
          <w:szCs w:val="24"/>
          <w:u w:val="single"/>
        </w:rPr>
      </w:pPr>
    </w:p>
    <w:p w:rsidR="00BF466E" w:rsidRDefault="00BF466E" w:rsidP="00951C32">
      <w:pPr>
        <w:spacing w:line="240" w:lineRule="auto"/>
        <w:rPr>
          <w:rFonts w:ascii="Times New Roman" w:hAnsi="Times New Roman" w:cs="Times New Roman"/>
          <w:b/>
          <w:i/>
          <w:sz w:val="24"/>
          <w:szCs w:val="24"/>
          <w:u w:val="single"/>
        </w:rPr>
      </w:pPr>
      <w:r w:rsidRPr="00BF466E">
        <w:rPr>
          <w:rFonts w:ascii="Times New Roman" w:hAnsi="Times New Roman" w:cs="Times New Roman"/>
          <w:b/>
          <w:i/>
          <w:sz w:val="24"/>
          <w:szCs w:val="24"/>
          <w:u w:val="single"/>
        </w:rPr>
        <w:t>Здравоохранение</w:t>
      </w:r>
      <w:r>
        <w:rPr>
          <w:rFonts w:ascii="Times New Roman" w:hAnsi="Times New Roman" w:cs="Times New Roman"/>
          <w:b/>
          <w:i/>
          <w:sz w:val="24"/>
          <w:szCs w:val="24"/>
          <w:u w:val="single"/>
        </w:rPr>
        <w:t>.</w:t>
      </w:r>
    </w:p>
    <w:p w:rsidR="00BF466E" w:rsidRPr="00BF466E" w:rsidRDefault="00BF466E" w:rsidP="00BF466E">
      <w:pPr>
        <w:pStyle w:val="732"/>
        <w:rPr>
          <w:sz w:val="24"/>
          <w:szCs w:val="24"/>
        </w:rPr>
      </w:pPr>
      <w:r w:rsidRPr="00BF466E">
        <w:rPr>
          <w:sz w:val="24"/>
          <w:szCs w:val="24"/>
        </w:rPr>
        <w:t>Основными  задачами  обеспечения  устойчивого  развития  здравоохранения Кропоткинского городского поселения  на  расчетную перспективу остаются:</w:t>
      </w:r>
    </w:p>
    <w:p w:rsidR="00BF466E" w:rsidRPr="00BF466E" w:rsidRDefault="00BF466E" w:rsidP="00BF466E">
      <w:pPr>
        <w:pStyle w:val="732"/>
        <w:rPr>
          <w:sz w:val="24"/>
          <w:szCs w:val="24"/>
        </w:rPr>
      </w:pPr>
      <w:r w:rsidRPr="00BF466E">
        <w:rPr>
          <w:sz w:val="24"/>
          <w:szCs w:val="24"/>
        </w:rPr>
        <w:lastRenderedPageBreak/>
        <w:t>-предоставление населению качественной и своевременной медицинской помощи;</w:t>
      </w:r>
    </w:p>
    <w:p w:rsidR="00BF466E" w:rsidRPr="00BF466E" w:rsidRDefault="00BF466E" w:rsidP="00BF466E">
      <w:pPr>
        <w:pStyle w:val="732"/>
        <w:rPr>
          <w:sz w:val="24"/>
          <w:szCs w:val="24"/>
        </w:rPr>
      </w:pPr>
      <w:r w:rsidRPr="00BF466E">
        <w:rPr>
          <w:sz w:val="24"/>
          <w:szCs w:val="24"/>
        </w:rPr>
        <w:t>-преодоление дефицита материальных и финансовых средств в сфере;</w:t>
      </w:r>
    </w:p>
    <w:p w:rsidR="00BF466E" w:rsidRPr="00BF466E" w:rsidRDefault="00BF466E" w:rsidP="00BF466E">
      <w:pPr>
        <w:pStyle w:val="732"/>
        <w:rPr>
          <w:sz w:val="24"/>
          <w:szCs w:val="24"/>
        </w:rPr>
      </w:pPr>
      <w:r w:rsidRPr="00BF466E">
        <w:rPr>
          <w:sz w:val="24"/>
          <w:szCs w:val="24"/>
        </w:rPr>
        <w:t>-повышение  уровня  укомплектованности  медицинскими  работниками  и квалификации медицинских работников;</w:t>
      </w:r>
    </w:p>
    <w:p w:rsidR="00BF466E" w:rsidRPr="00BF466E" w:rsidRDefault="00BF466E" w:rsidP="00BF466E">
      <w:pPr>
        <w:pStyle w:val="732"/>
        <w:rPr>
          <w:sz w:val="24"/>
          <w:szCs w:val="24"/>
        </w:rPr>
      </w:pPr>
      <w:r w:rsidRPr="00BF466E">
        <w:rPr>
          <w:sz w:val="24"/>
          <w:szCs w:val="24"/>
        </w:rPr>
        <w:t>-кратное снижение показателей смертности;</w:t>
      </w:r>
    </w:p>
    <w:p w:rsidR="00BF466E" w:rsidRDefault="00BF466E" w:rsidP="00BF466E">
      <w:pPr>
        <w:pStyle w:val="732"/>
        <w:rPr>
          <w:sz w:val="24"/>
          <w:szCs w:val="24"/>
        </w:rPr>
      </w:pPr>
      <w:r w:rsidRPr="00BF466E">
        <w:rPr>
          <w:sz w:val="24"/>
          <w:szCs w:val="24"/>
        </w:rPr>
        <w:t>-снижение  высокого  уровня  заболеваемости  социально обусловленными болезнями.</w:t>
      </w:r>
    </w:p>
    <w:p w:rsidR="007425E6" w:rsidRDefault="007425E6" w:rsidP="00BF466E">
      <w:pPr>
        <w:pStyle w:val="732"/>
        <w:rPr>
          <w:b/>
          <w:i/>
          <w:sz w:val="24"/>
          <w:szCs w:val="24"/>
          <w:u w:val="single"/>
        </w:rPr>
      </w:pPr>
      <w:r w:rsidRPr="007425E6">
        <w:rPr>
          <w:b/>
          <w:i/>
          <w:sz w:val="24"/>
          <w:szCs w:val="24"/>
          <w:u w:val="single"/>
        </w:rPr>
        <w:t>Образование</w:t>
      </w:r>
      <w:r>
        <w:rPr>
          <w:b/>
          <w:i/>
          <w:sz w:val="24"/>
          <w:szCs w:val="24"/>
          <w:u w:val="single"/>
        </w:rPr>
        <w:t>.</w:t>
      </w:r>
    </w:p>
    <w:p w:rsidR="007425E6" w:rsidRDefault="007425E6" w:rsidP="007425E6">
      <w:pPr>
        <w:pStyle w:val="732"/>
        <w:rPr>
          <w:sz w:val="24"/>
          <w:szCs w:val="24"/>
        </w:rPr>
      </w:pPr>
      <w:r w:rsidRPr="007425E6">
        <w:rPr>
          <w:sz w:val="24"/>
          <w:szCs w:val="24"/>
        </w:rPr>
        <w:t>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rsidR="007425E6" w:rsidRDefault="00781712" w:rsidP="00BF466E">
      <w:pPr>
        <w:pStyle w:val="732"/>
        <w:rPr>
          <w:b/>
          <w:i/>
          <w:sz w:val="24"/>
          <w:szCs w:val="24"/>
          <w:u w:val="single"/>
        </w:rPr>
      </w:pPr>
      <w:r>
        <w:rPr>
          <w:b/>
          <w:i/>
          <w:sz w:val="24"/>
          <w:szCs w:val="24"/>
          <w:u w:val="single"/>
        </w:rPr>
        <w:t>Культура и искусство</w:t>
      </w:r>
    </w:p>
    <w:p w:rsidR="00781712" w:rsidRDefault="00781712" w:rsidP="00BF466E">
      <w:pPr>
        <w:pStyle w:val="732"/>
        <w:rPr>
          <w:sz w:val="24"/>
          <w:szCs w:val="24"/>
        </w:rPr>
      </w:pPr>
      <w:r>
        <w:rPr>
          <w:sz w:val="24"/>
          <w:szCs w:val="24"/>
        </w:rPr>
        <w:t>Планируется</w:t>
      </w:r>
      <w:r w:rsidR="00834A2E">
        <w:rPr>
          <w:sz w:val="24"/>
          <w:szCs w:val="24"/>
        </w:rPr>
        <w:t xml:space="preserve"> реализация </w:t>
      </w:r>
      <w:r>
        <w:rPr>
          <w:sz w:val="24"/>
          <w:szCs w:val="24"/>
        </w:rPr>
        <w:t xml:space="preserve"> следующих мероприятий:</w:t>
      </w:r>
    </w:p>
    <w:p w:rsidR="00781712" w:rsidRDefault="00781712" w:rsidP="00781712">
      <w:pPr>
        <w:pStyle w:val="732"/>
        <w:ind w:firstLine="0"/>
        <w:rPr>
          <w:sz w:val="24"/>
          <w:szCs w:val="24"/>
        </w:rPr>
      </w:pPr>
      <w:r>
        <w:rPr>
          <w:sz w:val="24"/>
          <w:szCs w:val="24"/>
        </w:rPr>
        <w:t>- развитие материально-технической базы учреждений культуры;</w:t>
      </w:r>
    </w:p>
    <w:p w:rsidR="00BA2579" w:rsidRDefault="00BA2579" w:rsidP="00781712">
      <w:pPr>
        <w:pStyle w:val="732"/>
        <w:ind w:firstLine="0"/>
        <w:rPr>
          <w:b/>
          <w:i/>
          <w:sz w:val="24"/>
          <w:szCs w:val="24"/>
          <w:u w:val="single"/>
        </w:rPr>
      </w:pPr>
      <w:r w:rsidRPr="00BA2579">
        <w:rPr>
          <w:b/>
          <w:i/>
          <w:sz w:val="24"/>
          <w:szCs w:val="24"/>
          <w:u w:val="single"/>
        </w:rPr>
        <w:t>Молодежная политика</w:t>
      </w:r>
    </w:p>
    <w:p w:rsidR="00BA2579" w:rsidRPr="00BA2579" w:rsidRDefault="00BA2579" w:rsidP="0037406B">
      <w:pPr>
        <w:pStyle w:val="732"/>
        <w:ind w:firstLine="708"/>
        <w:rPr>
          <w:sz w:val="24"/>
          <w:szCs w:val="24"/>
        </w:rPr>
      </w:pPr>
      <w:r>
        <w:rPr>
          <w:sz w:val="24"/>
          <w:szCs w:val="24"/>
        </w:rPr>
        <w:t>Должна включать формирование у молодежи здорового образа жизни, создание системы информационного обеспечения молодежи, активную поддержку молодежного предпринимательства, вовлечение в общественную жизнь и управление муниципальным образованием.</w:t>
      </w:r>
    </w:p>
    <w:p w:rsidR="00834A2E" w:rsidRDefault="00834A2E" w:rsidP="00834A2E">
      <w:pPr>
        <w:pStyle w:val="732"/>
        <w:ind w:firstLine="0"/>
        <w:rPr>
          <w:b/>
          <w:i/>
          <w:sz w:val="24"/>
          <w:szCs w:val="24"/>
          <w:u w:val="single"/>
        </w:rPr>
      </w:pPr>
      <w:r>
        <w:rPr>
          <w:b/>
          <w:i/>
          <w:sz w:val="24"/>
          <w:szCs w:val="24"/>
          <w:u w:val="single"/>
        </w:rPr>
        <w:t>Физическая культура и спорт</w:t>
      </w:r>
    </w:p>
    <w:p w:rsidR="00834A2E" w:rsidRPr="00834A2E" w:rsidRDefault="00834A2E" w:rsidP="00834A2E">
      <w:pPr>
        <w:pStyle w:val="2"/>
        <w:spacing w:before="0" w:line="360" w:lineRule="auto"/>
        <w:ind w:firstLine="709"/>
        <w:jc w:val="both"/>
        <w:rPr>
          <w:rFonts w:ascii="Times New Roman" w:hAnsi="Times New Roman"/>
          <w:b w:val="0"/>
          <w:color w:val="auto"/>
          <w:sz w:val="24"/>
          <w:szCs w:val="24"/>
        </w:rPr>
      </w:pPr>
      <w:r w:rsidRPr="00834A2E">
        <w:rPr>
          <w:rFonts w:ascii="Times New Roman" w:hAnsi="Times New Roman"/>
          <w:b w:val="0"/>
          <w:color w:val="auto"/>
          <w:sz w:val="24"/>
          <w:szCs w:val="24"/>
        </w:rPr>
        <w:t>Главным направлением при развитии спортивной инфраструктуры в дальнейшем должно стать строительство новых комплексных спортивных сооружений, реконструкция и модернизация уже существующих спортивных сооружений и строительство плоскостных сооружений (спортивная площадка, детские спортивные площадки).</w:t>
      </w:r>
    </w:p>
    <w:p w:rsidR="00C833B8" w:rsidRPr="00C833B8" w:rsidRDefault="00C833B8" w:rsidP="00C833B8">
      <w:pPr>
        <w:pStyle w:val="732"/>
        <w:tabs>
          <w:tab w:val="left" w:pos="2935"/>
        </w:tabs>
        <w:rPr>
          <w:sz w:val="24"/>
          <w:szCs w:val="24"/>
        </w:rPr>
      </w:pPr>
      <w:r w:rsidRPr="00C833B8">
        <w:rPr>
          <w:sz w:val="24"/>
          <w:szCs w:val="24"/>
        </w:rPr>
        <w:t>Современное состояние и развитие отраслей социальной сферы характеризуется следующими основными факторами и тенденциями:</w:t>
      </w:r>
    </w:p>
    <w:p w:rsidR="00C833B8" w:rsidRPr="00C833B8" w:rsidRDefault="00C833B8" w:rsidP="00C833B8">
      <w:pPr>
        <w:pStyle w:val="732"/>
        <w:tabs>
          <w:tab w:val="left" w:pos="2935"/>
        </w:tabs>
        <w:rPr>
          <w:sz w:val="24"/>
          <w:szCs w:val="24"/>
        </w:rPr>
      </w:pPr>
      <w:r w:rsidRPr="00C833B8">
        <w:rPr>
          <w:sz w:val="24"/>
          <w:szCs w:val="24"/>
        </w:rPr>
        <w:t xml:space="preserve">– имеющейся широко разветвленной сетью государственных и муниципальных учреждений социальной сферы с низкой </w:t>
      </w:r>
      <w:proofErr w:type="spellStart"/>
      <w:r w:rsidRPr="00C833B8">
        <w:rPr>
          <w:sz w:val="24"/>
          <w:szCs w:val="24"/>
        </w:rPr>
        <w:t>фондовооруженностью</w:t>
      </w:r>
      <w:proofErr w:type="spellEnd"/>
      <w:r w:rsidRPr="00C833B8">
        <w:rPr>
          <w:sz w:val="24"/>
          <w:szCs w:val="24"/>
        </w:rPr>
        <w:t xml:space="preserve"> и устаревшим оборудованием;</w:t>
      </w:r>
    </w:p>
    <w:p w:rsidR="00C833B8" w:rsidRPr="00C833B8" w:rsidRDefault="00C833B8" w:rsidP="00C833B8">
      <w:pPr>
        <w:pStyle w:val="732"/>
        <w:tabs>
          <w:tab w:val="left" w:pos="2935"/>
        </w:tabs>
        <w:rPr>
          <w:sz w:val="24"/>
          <w:szCs w:val="24"/>
        </w:rPr>
      </w:pPr>
      <w:r w:rsidRPr="00C833B8">
        <w:rPr>
          <w:sz w:val="24"/>
          <w:szCs w:val="24"/>
        </w:rPr>
        <w:t>–  несоответствием существующей сети учреждений социально-культурной сферы и объемом оказываемых ими услуг потребностям населения;</w:t>
      </w:r>
    </w:p>
    <w:p w:rsidR="00C833B8" w:rsidRPr="00C833B8" w:rsidRDefault="00C833B8" w:rsidP="00C833B8">
      <w:pPr>
        <w:pStyle w:val="732"/>
        <w:tabs>
          <w:tab w:val="left" w:pos="2935"/>
        </w:tabs>
        <w:rPr>
          <w:sz w:val="24"/>
          <w:szCs w:val="24"/>
        </w:rPr>
      </w:pPr>
      <w:r w:rsidRPr="00C833B8">
        <w:rPr>
          <w:sz w:val="24"/>
          <w:szCs w:val="24"/>
        </w:rPr>
        <w:lastRenderedPageBreak/>
        <w:t>– 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C833B8" w:rsidRPr="00C833B8" w:rsidRDefault="00C833B8" w:rsidP="00C833B8">
      <w:pPr>
        <w:pStyle w:val="732"/>
        <w:tabs>
          <w:tab w:val="left" w:pos="2935"/>
        </w:tabs>
        <w:rPr>
          <w:sz w:val="24"/>
          <w:szCs w:val="24"/>
        </w:rPr>
      </w:pPr>
      <w:r w:rsidRPr="00C833B8">
        <w:rPr>
          <w:sz w:val="24"/>
          <w:szCs w:val="24"/>
        </w:rPr>
        <w:t>–  снижением  объемов  капитальных  вложений  в  социальную  сферу,</w:t>
      </w:r>
    </w:p>
    <w:p w:rsidR="00C833B8" w:rsidRPr="00C833B8" w:rsidRDefault="00C833B8" w:rsidP="00C833B8">
      <w:pPr>
        <w:pStyle w:val="732"/>
        <w:tabs>
          <w:tab w:val="left" w:pos="2935"/>
        </w:tabs>
        <w:ind w:firstLine="0"/>
        <w:rPr>
          <w:sz w:val="24"/>
          <w:szCs w:val="24"/>
        </w:rPr>
      </w:pPr>
      <w:r w:rsidRPr="00C833B8">
        <w:rPr>
          <w:sz w:val="24"/>
          <w:szCs w:val="24"/>
        </w:rPr>
        <w:t>замедлением  темпов  ввода  объектов  в  эксплуатацию,  ростом  незавершенного строительства.</w:t>
      </w:r>
    </w:p>
    <w:p w:rsidR="00C833B8" w:rsidRPr="00C833B8" w:rsidRDefault="00C833B8" w:rsidP="00C833B8">
      <w:pPr>
        <w:pStyle w:val="732"/>
        <w:tabs>
          <w:tab w:val="left" w:pos="2935"/>
        </w:tabs>
        <w:rPr>
          <w:sz w:val="24"/>
          <w:szCs w:val="24"/>
        </w:rPr>
      </w:pPr>
      <w:r w:rsidRPr="00C833B8">
        <w:rPr>
          <w:sz w:val="24"/>
          <w:szCs w:val="24"/>
        </w:rPr>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p>
    <w:p w:rsidR="00C833B8" w:rsidRDefault="00C833B8" w:rsidP="00C833B8">
      <w:pPr>
        <w:pStyle w:val="732"/>
        <w:tabs>
          <w:tab w:val="left" w:pos="2935"/>
        </w:tabs>
        <w:rPr>
          <w:sz w:val="24"/>
          <w:szCs w:val="24"/>
        </w:rPr>
      </w:pPr>
      <w:r w:rsidRPr="00C833B8">
        <w:rPr>
          <w:sz w:val="24"/>
          <w:szCs w:val="24"/>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w:t>
      </w:r>
    </w:p>
    <w:p w:rsidR="00AA22E6" w:rsidRPr="00AA22E6" w:rsidRDefault="00AA22E6" w:rsidP="00AA22E6">
      <w:pPr>
        <w:pStyle w:val="732"/>
        <w:tabs>
          <w:tab w:val="left" w:pos="2935"/>
        </w:tabs>
        <w:rPr>
          <w:sz w:val="24"/>
          <w:szCs w:val="24"/>
        </w:rPr>
      </w:pPr>
      <w:r w:rsidRPr="00AA22E6">
        <w:rPr>
          <w:sz w:val="24"/>
          <w:szCs w:val="24"/>
        </w:rPr>
        <w:t xml:space="preserve">В соответствии с Местными нормативами градостроительного проектирования Кропоткинского городского поселения сложившийся уровень обеспеченности услугами социальной инфраструктуры </w:t>
      </w:r>
      <w:r w:rsidRPr="00AA22E6">
        <w:rPr>
          <w:b/>
          <w:sz w:val="24"/>
          <w:szCs w:val="24"/>
        </w:rPr>
        <w:t>не соответствует</w:t>
      </w:r>
      <w:r w:rsidRPr="00AA22E6">
        <w:rPr>
          <w:sz w:val="24"/>
          <w:szCs w:val="24"/>
        </w:rPr>
        <w:t xml:space="preserve"> минимально допустимому уровню обеспеченности по следующим объектам:</w:t>
      </w:r>
    </w:p>
    <w:p w:rsidR="00AA22E6" w:rsidRPr="00AA22E6" w:rsidRDefault="00AA22E6" w:rsidP="00AA22E6">
      <w:pPr>
        <w:pStyle w:val="732"/>
        <w:tabs>
          <w:tab w:val="left" w:pos="2935"/>
        </w:tabs>
        <w:rPr>
          <w:sz w:val="24"/>
          <w:szCs w:val="24"/>
        </w:rPr>
      </w:pPr>
      <w:r w:rsidRPr="00AA22E6">
        <w:rPr>
          <w:sz w:val="24"/>
          <w:szCs w:val="24"/>
        </w:rPr>
        <w:softHyphen/>
        <w:t>– в области образования: недостаточная обеспеченность населения услугами дошкольных учреждений;</w:t>
      </w:r>
    </w:p>
    <w:p w:rsidR="00AA22E6" w:rsidRPr="00AA22E6" w:rsidRDefault="00AA22E6" w:rsidP="00AA22E6">
      <w:pPr>
        <w:pStyle w:val="732"/>
        <w:tabs>
          <w:tab w:val="left" w:pos="2935"/>
        </w:tabs>
        <w:rPr>
          <w:sz w:val="24"/>
          <w:szCs w:val="24"/>
        </w:rPr>
      </w:pPr>
      <w:r w:rsidRPr="00AA22E6">
        <w:rPr>
          <w:sz w:val="24"/>
          <w:szCs w:val="24"/>
        </w:rPr>
        <w:t>– в области здравоохранения: недостаточная обеспеченность населения услугами стационарных больниц, аптек, автомобилями скорой медицинской помощи;</w:t>
      </w:r>
    </w:p>
    <w:p w:rsidR="00AA22E6" w:rsidRPr="00AA22E6" w:rsidRDefault="00AA22E6" w:rsidP="00AA22E6">
      <w:pPr>
        <w:pStyle w:val="732"/>
        <w:tabs>
          <w:tab w:val="left" w:pos="2935"/>
        </w:tabs>
        <w:rPr>
          <w:sz w:val="24"/>
          <w:szCs w:val="24"/>
        </w:rPr>
      </w:pPr>
      <w:r w:rsidRPr="00AA22E6">
        <w:rPr>
          <w:sz w:val="24"/>
          <w:szCs w:val="24"/>
        </w:rPr>
        <w:t>– в области культуры: недостаточная обеспеченность населения услугами учреждений клубного типа, др. различными помещениями для культурно-досуговой деятельности, отсутствие кинотеатра;</w:t>
      </w:r>
    </w:p>
    <w:p w:rsidR="00AA22E6" w:rsidRDefault="00AA22E6" w:rsidP="00AA22E6">
      <w:pPr>
        <w:pStyle w:val="732"/>
        <w:tabs>
          <w:tab w:val="left" w:pos="2935"/>
        </w:tabs>
        <w:rPr>
          <w:sz w:val="24"/>
          <w:szCs w:val="24"/>
        </w:rPr>
      </w:pPr>
      <w:r w:rsidRPr="00AA22E6">
        <w:rPr>
          <w:sz w:val="24"/>
          <w:szCs w:val="24"/>
        </w:rPr>
        <w:t>– в  области  физической  культуры  и  массового  спорта:  недостаточная обеспеченность объектами физической культуры и массового спорта, плоскостными сооружениями, помещениями для физкультурных занятий и тренировок.</w:t>
      </w:r>
    </w:p>
    <w:p w:rsidR="00135667" w:rsidRDefault="00135667" w:rsidP="00AA22E6">
      <w:pPr>
        <w:pStyle w:val="732"/>
        <w:tabs>
          <w:tab w:val="left" w:pos="2935"/>
        </w:tabs>
        <w:rPr>
          <w:b/>
          <w:i/>
          <w:sz w:val="24"/>
          <w:szCs w:val="24"/>
          <w:u w:val="single"/>
        </w:rPr>
      </w:pPr>
      <w:r>
        <w:rPr>
          <w:b/>
          <w:i/>
          <w:sz w:val="24"/>
          <w:szCs w:val="24"/>
          <w:u w:val="single"/>
        </w:rPr>
        <w:t>Система программных мероприятий</w:t>
      </w:r>
    </w:p>
    <w:p w:rsidR="00EE7522" w:rsidRDefault="00EE7522" w:rsidP="00AA22E6">
      <w:pPr>
        <w:pStyle w:val="732"/>
        <w:tabs>
          <w:tab w:val="left" w:pos="2935"/>
        </w:tabs>
        <w:rPr>
          <w:sz w:val="24"/>
          <w:szCs w:val="24"/>
        </w:rPr>
      </w:pPr>
      <w:r>
        <w:rPr>
          <w:sz w:val="24"/>
          <w:szCs w:val="24"/>
        </w:rPr>
        <w:t>Проект плана мероприятий по реализации Стратегии социально-экономического развития муниципального образования на 2019-2030 годы представлен в приложении № 4 к Стратегии и включают следующие задачи:</w:t>
      </w:r>
    </w:p>
    <w:p w:rsidR="00EE7522" w:rsidRDefault="00EE7522" w:rsidP="00AA22E6">
      <w:pPr>
        <w:pStyle w:val="732"/>
        <w:tabs>
          <w:tab w:val="left" w:pos="2935"/>
        </w:tabs>
        <w:rPr>
          <w:sz w:val="24"/>
          <w:szCs w:val="24"/>
        </w:rPr>
      </w:pPr>
      <w:r>
        <w:rPr>
          <w:sz w:val="24"/>
          <w:szCs w:val="24"/>
        </w:rPr>
        <w:t>1. Развитие жилищно-коммунального комплекса.</w:t>
      </w:r>
    </w:p>
    <w:p w:rsidR="00EE7522" w:rsidRDefault="00EE7522" w:rsidP="00AA22E6">
      <w:pPr>
        <w:pStyle w:val="732"/>
        <w:tabs>
          <w:tab w:val="left" w:pos="2935"/>
        </w:tabs>
        <w:rPr>
          <w:sz w:val="24"/>
          <w:szCs w:val="24"/>
        </w:rPr>
      </w:pPr>
      <w:r>
        <w:rPr>
          <w:sz w:val="24"/>
          <w:szCs w:val="24"/>
        </w:rPr>
        <w:t>2. Обеспечение безопасности и жизнедеятельности населения</w:t>
      </w:r>
    </w:p>
    <w:p w:rsidR="00EE7522" w:rsidRDefault="00EE7522" w:rsidP="00AA22E6">
      <w:pPr>
        <w:pStyle w:val="732"/>
        <w:tabs>
          <w:tab w:val="left" w:pos="2935"/>
        </w:tabs>
        <w:rPr>
          <w:sz w:val="24"/>
          <w:szCs w:val="24"/>
        </w:rPr>
      </w:pPr>
      <w:r>
        <w:rPr>
          <w:sz w:val="24"/>
          <w:szCs w:val="24"/>
        </w:rPr>
        <w:lastRenderedPageBreak/>
        <w:t>3. Развитие дорожного хозяйства</w:t>
      </w:r>
    </w:p>
    <w:p w:rsidR="004061ED" w:rsidRDefault="004061ED" w:rsidP="00AA22E6">
      <w:pPr>
        <w:pStyle w:val="732"/>
        <w:tabs>
          <w:tab w:val="left" w:pos="2935"/>
        </w:tabs>
        <w:rPr>
          <w:sz w:val="24"/>
          <w:szCs w:val="24"/>
        </w:rPr>
      </w:pPr>
      <w:r>
        <w:rPr>
          <w:sz w:val="24"/>
          <w:szCs w:val="24"/>
        </w:rPr>
        <w:t>4. Повышение эффективности управления и распоряжения муниципальным имуществом</w:t>
      </w:r>
    </w:p>
    <w:p w:rsidR="00EE7522" w:rsidRDefault="00B810D4" w:rsidP="00EE7522">
      <w:pPr>
        <w:spacing w:line="240" w:lineRule="auto"/>
        <w:ind w:firstLine="708"/>
        <w:contextualSpacing/>
        <w:jc w:val="both"/>
        <w:rPr>
          <w:rFonts w:ascii="Times New Roman" w:hAnsi="Times New Roman" w:cs="Times New Roman"/>
          <w:sz w:val="24"/>
          <w:szCs w:val="24"/>
        </w:rPr>
      </w:pPr>
      <w:r w:rsidRPr="00B810D4">
        <w:rPr>
          <w:rFonts w:ascii="Times New Roman" w:hAnsi="Times New Roman" w:cs="Times New Roman"/>
          <w:sz w:val="24"/>
          <w:szCs w:val="24"/>
        </w:rPr>
        <w:t>Ресурсное обес</w:t>
      </w:r>
      <w:r w:rsidR="00EE7522">
        <w:rPr>
          <w:rFonts w:ascii="Times New Roman" w:hAnsi="Times New Roman" w:cs="Times New Roman"/>
          <w:sz w:val="24"/>
          <w:szCs w:val="24"/>
        </w:rPr>
        <w:t>печение реализации муниципальных программ</w:t>
      </w:r>
      <w:r w:rsidRPr="00B810D4">
        <w:rPr>
          <w:rFonts w:ascii="Times New Roman" w:hAnsi="Times New Roman" w:cs="Times New Roman"/>
          <w:sz w:val="24"/>
          <w:szCs w:val="24"/>
        </w:rPr>
        <w:t xml:space="preserve"> за счет всех источников финансирования, план</w:t>
      </w:r>
      <w:r w:rsidR="00EE7522">
        <w:rPr>
          <w:rFonts w:ascii="Times New Roman" w:hAnsi="Times New Roman" w:cs="Times New Roman"/>
          <w:sz w:val="24"/>
          <w:szCs w:val="24"/>
        </w:rPr>
        <w:t>ируемое с учетом возможностей их</w:t>
      </w:r>
      <w:r w:rsidRPr="00B810D4">
        <w:rPr>
          <w:rFonts w:ascii="Times New Roman" w:hAnsi="Times New Roman" w:cs="Times New Roman"/>
          <w:sz w:val="24"/>
          <w:szCs w:val="24"/>
        </w:rPr>
        <w:t xml:space="preserve"> реализации, с учетом действующих расходных обязательств и необходимых дополнительных средств при эффективном взаимодейств</w:t>
      </w:r>
      <w:r w:rsidR="00EE7522">
        <w:rPr>
          <w:rFonts w:ascii="Times New Roman" w:hAnsi="Times New Roman" w:cs="Times New Roman"/>
          <w:sz w:val="24"/>
          <w:szCs w:val="24"/>
        </w:rPr>
        <w:t>ии всех участников муниципальных программ</w:t>
      </w:r>
      <w:r w:rsidRPr="00B810D4">
        <w:rPr>
          <w:rFonts w:ascii="Times New Roman" w:hAnsi="Times New Roman" w:cs="Times New Roman"/>
          <w:sz w:val="24"/>
          <w:szCs w:val="24"/>
        </w:rPr>
        <w:t>, подлежит ежегодному уточнению в рамках бюджетного цикла.</w:t>
      </w:r>
    </w:p>
    <w:p w:rsidR="005D0CB0" w:rsidRPr="00EE7522" w:rsidRDefault="00EE7522" w:rsidP="00EE7522">
      <w:pPr>
        <w:spacing w:line="240" w:lineRule="auto"/>
        <w:ind w:firstLine="708"/>
        <w:contextualSpacing/>
        <w:jc w:val="both"/>
        <w:rPr>
          <w:rFonts w:ascii="Times New Roman" w:hAnsi="Times New Roman" w:cs="Times New Roman"/>
          <w:sz w:val="24"/>
          <w:szCs w:val="24"/>
        </w:rPr>
      </w:pPr>
      <w:r w:rsidRPr="00EE7522">
        <w:rPr>
          <w:rFonts w:ascii="Times New Roman" w:hAnsi="Times New Roman" w:cs="Times New Roman"/>
          <w:sz w:val="24"/>
          <w:szCs w:val="24"/>
        </w:rPr>
        <w:t>Конкретные мероприятия муниципальных Программ и объемы их</w:t>
      </w:r>
      <w:r w:rsidR="00B810D4" w:rsidRPr="00EE7522">
        <w:rPr>
          <w:rFonts w:ascii="Times New Roman" w:hAnsi="Times New Roman" w:cs="Times New Roman"/>
          <w:sz w:val="24"/>
          <w:szCs w:val="24"/>
        </w:rPr>
        <w:t xml:space="preserve"> финансирования могут уточняться ежегодно при формировании проекта</w:t>
      </w:r>
      <w:r w:rsidR="00B810D4" w:rsidRPr="00B810D4">
        <w:rPr>
          <w:rFonts w:ascii="Times New Roman" w:hAnsi="Times New Roman" w:cs="Times New Roman"/>
          <w:sz w:val="24"/>
          <w:szCs w:val="24"/>
        </w:rPr>
        <w:t xml:space="preserve"> местного бюджета на соответствующий финансовый год.</w:t>
      </w:r>
    </w:p>
    <w:p w:rsidR="00246977" w:rsidRPr="00B810D4" w:rsidRDefault="00246977" w:rsidP="00B810D4">
      <w:pPr>
        <w:pStyle w:val="732"/>
        <w:tabs>
          <w:tab w:val="left" w:pos="993"/>
        </w:tabs>
        <w:spacing w:line="240" w:lineRule="auto"/>
        <w:contextualSpacing/>
        <w:rPr>
          <w:sz w:val="24"/>
          <w:szCs w:val="24"/>
        </w:rPr>
      </w:pPr>
      <w:r w:rsidRPr="00B810D4">
        <w:rPr>
          <w:sz w:val="24"/>
          <w:szCs w:val="24"/>
        </w:rPr>
        <w:t xml:space="preserve">                     </w:t>
      </w:r>
    </w:p>
    <w:p w:rsidR="00135667" w:rsidRPr="00B810D4" w:rsidRDefault="00135667" w:rsidP="00B810D4">
      <w:pPr>
        <w:pStyle w:val="732"/>
        <w:tabs>
          <w:tab w:val="left" w:pos="2935"/>
        </w:tabs>
        <w:spacing w:line="240" w:lineRule="auto"/>
        <w:rPr>
          <w:b/>
          <w:i/>
          <w:sz w:val="24"/>
          <w:szCs w:val="24"/>
          <w:u w:val="single"/>
        </w:rPr>
      </w:pPr>
    </w:p>
    <w:p w:rsidR="00447F55" w:rsidRPr="001A2857" w:rsidRDefault="004061ED" w:rsidP="00F96A15">
      <w:pPr>
        <w:jc w:val="center"/>
        <w:rPr>
          <w:rFonts w:ascii="Times New Roman" w:eastAsia="Calibri" w:hAnsi="Times New Roman" w:cs="Times New Roman"/>
          <w:sz w:val="24"/>
          <w:szCs w:val="24"/>
        </w:rPr>
      </w:pPr>
      <w:r>
        <w:rPr>
          <w:rFonts w:ascii="Times New Roman" w:eastAsia="Calibri" w:hAnsi="Times New Roman" w:cs="Times New Roman"/>
          <w:b/>
          <w:sz w:val="24"/>
          <w:szCs w:val="24"/>
        </w:rPr>
        <w:t>Обсуждение проекта Стратегии социально-экономического развития Кропоткинского муниципального образования на 2019-2030</w:t>
      </w:r>
      <w:r w:rsidR="005D0CB0">
        <w:rPr>
          <w:rFonts w:ascii="Times New Roman" w:eastAsia="Calibri" w:hAnsi="Times New Roman" w:cs="Times New Roman"/>
          <w:b/>
          <w:sz w:val="24"/>
          <w:szCs w:val="24"/>
        </w:rPr>
        <w:t xml:space="preserve"> годы</w:t>
      </w:r>
    </w:p>
    <w:p w:rsidR="00447F55" w:rsidRDefault="003C3A40" w:rsidP="00447F55">
      <w:pPr>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Предложения: </w:t>
      </w:r>
      <w:proofErr w:type="spellStart"/>
      <w:r>
        <w:rPr>
          <w:rFonts w:ascii="Times New Roman" w:eastAsia="Calibri" w:hAnsi="Times New Roman" w:cs="Times New Roman"/>
          <w:sz w:val="24"/>
          <w:szCs w:val="24"/>
        </w:rPr>
        <w:t>Полончук</w:t>
      </w:r>
      <w:proofErr w:type="spellEnd"/>
      <w:r>
        <w:rPr>
          <w:rFonts w:ascii="Times New Roman" w:eastAsia="Calibri" w:hAnsi="Times New Roman" w:cs="Times New Roman"/>
          <w:sz w:val="24"/>
          <w:szCs w:val="24"/>
        </w:rPr>
        <w:t xml:space="preserve"> С.В., </w:t>
      </w:r>
      <w:r w:rsidR="005D0CB0">
        <w:rPr>
          <w:rFonts w:ascii="Times New Roman" w:eastAsia="Calibri" w:hAnsi="Times New Roman" w:cs="Times New Roman"/>
          <w:sz w:val="24"/>
          <w:szCs w:val="24"/>
        </w:rPr>
        <w:t>Ло</w:t>
      </w:r>
      <w:r w:rsidR="002D2DA4">
        <w:rPr>
          <w:rFonts w:ascii="Times New Roman" w:eastAsia="Calibri" w:hAnsi="Times New Roman" w:cs="Times New Roman"/>
          <w:sz w:val="24"/>
          <w:szCs w:val="24"/>
        </w:rPr>
        <w:t>бкова Г.С., Богданова В.В.</w:t>
      </w:r>
      <w:r w:rsidR="00447F55">
        <w:rPr>
          <w:rFonts w:ascii="Times New Roman" w:eastAsia="Calibri" w:hAnsi="Times New Roman" w:cs="Times New Roman"/>
          <w:sz w:val="24"/>
          <w:szCs w:val="24"/>
        </w:rPr>
        <w:t>.</w:t>
      </w:r>
      <w:r w:rsidR="002D2DA4">
        <w:rPr>
          <w:rFonts w:ascii="Times New Roman" w:eastAsia="Calibri" w:hAnsi="Times New Roman" w:cs="Times New Roman"/>
          <w:sz w:val="24"/>
          <w:szCs w:val="24"/>
        </w:rPr>
        <w:t xml:space="preserve">, </w:t>
      </w:r>
      <w:proofErr w:type="spellStart"/>
      <w:r w:rsidR="002D2DA4">
        <w:rPr>
          <w:rFonts w:ascii="Times New Roman" w:eastAsia="Calibri" w:hAnsi="Times New Roman" w:cs="Times New Roman"/>
          <w:sz w:val="24"/>
          <w:szCs w:val="24"/>
        </w:rPr>
        <w:t>Кулямина</w:t>
      </w:r>
      <w:proofErr w:type="spellEnd"/>
      <w:r w:rsidR="002D2DA4">
        <w:rPr>
          <w:rFonts w:ascii="Times New Roman" w:eastAsia="Calibri" w:hAnsi="Times New Roman" w:cs="Times New Roman"/>
          <w:sz w:val="24"/>
          <w:szCs w:val="24"/>
        </w:rPr>
        <w:t xml:space="preserve"> Н.А., </w:t>
      </w:r>
      <w:proofErr w:type="spellStart"/>
      <w:r w:rsidR="002D2DA4">
        <w:rPr>
          <w:rFonts w:ascii="Times New Roman" w:eastAsia="Calibri" w:hAnsi="Times New Roman" w:cs="Times New Roman"/>
          <w:sz w:val="24"/>
          <w:szCs w:val="24"/>
        </w:rPr>
        <w:t>Шарова</w:t>
      </w:r>
      <w:proofErr w:type="spellEnd"/>
      <w:r w:rsidR="002D2DA4">
        <w:rPr>
          <w:rFonts w:ascii="Times New Roman" w:eastAsia="Calibri" w:hAnsi="Times New Roman" w:cs="Times New Roman"/>
          <w:sz w:val="24"/>
          <w:szCs w:val="24"/>
        </w:rPr>
        <w:t xml:space="preserve"> М.М.</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Бахрамова</w:t>
      </w:r>
      <w:proofErr w:type="spellEnd"/>
      <w:r>
        <w:rPr>
          <w:rFonts w:ascii="Times New Roman" w:eastAsia="Calibri" w:hAnsi="Times New Roman" w:cs="Times New Roman"/>
          <w:sz w:val="24"/>
          <w:szCs w:val="24"/>
        </w:rPr>
        <w:t xml:space="preserve"> Н.В.</w:t>
      </w:r>
    </w:p>
    <w:p w:rsidR="00447F55" w:rsidRPr="00B40A91" w:rsidRDefault="00E24C0F" w:rsidP="00D141A2">
      <w:pPr>
        <w:spacing w:before="120" w:line="240" w:lineRule="auto"/>
        <w:ind w:left="360"/>
        <w:jc w:val="both"/>
        <w:rPr>
          <w:rFonts w:ascii="Times New Roman" w:eastAsia="Calibri" w:hAnsi="Times New Roman" w:cs="Times New Roman"/>
          <w:sz w:val="24"/>
          <w:szCs w:val="24"/>
        </w:rPr>
      </w:pPr>
      <w:r w:rsidRPr="00B40A91">
        <w:rPr>
          <w:rFonts w:ascii="Times New Roman" w:eastAsia="Calibri" w:hAnsi="Times New Roman" w:cs="Times New Roman"/>
          <w:sz w:val="24"/>
          <w:szCs w:val="24"/>
        </w:rPr>
        <w:t>1. Предложения по повышению доступности среды для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r w:rsidR="00D141A2" w:rsidRPr="00B40A91">
        <w:rPr>
          <w:rFonts w:ascii="Times New Roman" w:eastAsia="Calibri" w:hAnsi="Times New Roman" w:cs="Times New Roman"/>
          <w:sz w:val="24"/>
          <w:szCs w:val="24"/>
        </w:rPr>
        <w:t>.</w:t>
      </w:r>
    </w:p>
    <w:p w:rsidR="00447F55" w:rsidRPr="00B40A91" w:rsidRDefault="00D141A2" w:rsidP="00D141A2">
      <w:pPr>
        <w:spacing w:before="120" w:line="240" w:lineRule="auto"/>
        <w:ind w:left="360"/>
        <w:jc w:val="both"/>
        <w:rPr>
          <w:rFonts w:ascii="Times New Roman" w:eastAsia="Calibri" w:hAnsi="Times New Roman" w:cs="Times New Roman"/>
          <w:sz w:val="24"/>
          <w:szCs w:val="24"/>
        </w:rPr>
      </w:pPr>
      <w:r w:rsidRPr="00B40A91">
        <w:rPr>
          <w:rFonts w:ascii="Times New Roman" w:eastAsia="Calibri" w:hAnsi="Times New Roman" w:cs="Times New Roman"/>
          <w:sz w:val="24"/>
          <w:szCs w:val="24"/>
        </w:rPr>
        <w:t xml:space="preserve">2. </w:t>
      </w:r>
      <w:r w:rsidR="00B40A91" w:rsidRPr="00B40A91">
        <w:rPr>
          <w:rFonts w:ascii="Times New Roman" w:eastAsia="Calibri" w:hAnsi="Times New Roman" w:cs="Times New Roman"/>
          <w:sz w:val="24"/>
          <w:szCs w:val="24"/>
        </w:rPr>
        <w:t>Присутствующие задали вопросы, которые касались целевых показателей, обратили внимание на необходимость поиска земельных участков для строительства объектов социальной инфраструктуры.</w:t>
      </w:r>
    </w:p>
    <w:p w:rsidR="00447F55" w:rsidRDefault="00B40A91" w:rsidP="00D141A2">
      <w:pPr>
        <w:spacing w:before="12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3. Обсудили вопрос в выявлении потребности отдаленных районов в культурно-досуговых учреждениях, перспективы строительства детского сада, спортивных площадок.</w:t>
      </w:r>
    </w:p>
    <w:p w:rsidR="00AF606C" w:rsidRPr="00D141A2" w:rsidRDefault="00AF606C" w:rsidP="00D141A2">
      <w:pPr>
        <w:spacing w:before="12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4. Выполнение все</w:t>
      </w:r>
      <w:r w:rsidR="003C3A40">
        <w:rPr>
          <w:rFonts w:ascii="Times New Roman" w:eastAsia="Calibri" w:hAnsi="Times New Roman" w:cs="Times New Roman"/>
          <w:sz w:val="24"/>
          <w:szCs w:val="24"/>
        </w:rPr>
        <w:t>х задач, поставленных Стратегией</w:t>
      </w:r>
      <w:r>
        <w:rPr>
          <w:rFonts w:ascii="Times New Roman" w:eastAsia="Calibri" w:hAnsi="Times New Roman" w:cs="Times New Roman"/>
          <w:sz w:val="24"/>
          <w:szCs w:val="24"/>
        </w:rPr>
        <w:t>.</w:t>
      </w:r>
    </w:p>
    <w:p w:rsidR="00447F55" w:rsidRDefault="00447F55" w:rsidP="00447F55">
      <w:pPr>
        <w:spacing w:before="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РЕШИЛИ: Одобри</w:t>
      </w:r>
      <w:r w:rsidR="003C3A40">
        <w:rPr>
          <w:rFonts w:ascii="Times New Roman" w:eastAsia="Calibri" w:hAnsi="Times New Roman" w:cs="Times New Roman"/>
          <w:sz w:val="24"/>
          <w:szCs w:val="24"/>
        </w:rPr>
        <w:t>ть проект Стратегии социально-экономического развития Кропоткинского муниципального образования на 2019-2030</w:t>
      </w:r>
      <w:r>
        <w:rPr>
          <w:rFonts w:ascii="Times New Roman" w:eastAsia="Calibri" w:hAnsi="Times New Roman" w:cs="Times New Roman"/>
          <w:sz w:val="24"/>
          <w:szCs w:val="24"/>
        </w:rPr>
        <w:t xml:space="preserve"> годы единогласно.</w:t>
      </w:r>
    </w:p>
    <w:p w:rsidR="00447F55" w:rsidRDefault="00447F55" w:rsidP="00447F55">
      <w:pPr>
        <w:spacing w:before="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D7525">
        <w:rPr>
          <w:rFonts w:ascii="Times New Roman" w:eastAsia="Calibri" w:hAnsi="Times New Roman" w:cs="Times New Roman"/>
          <w:sz w:val="24"/>
          <w:szCs w:val="24"/>
        </w:rPr>
        <w:t>Пр</w:t>
      </w:r>
      <w:r w:rsidR="00F71CA3" w:rsidRPr="00DD7525">
        <w:rPr>
          <w:rFonts w:ascii="Times New Roman" w:eastAsia="Calibri" w:hAnsi="Times New Roman" w:cs="Times New Roman"/>
          <w:sz w:val="24"/>
          <w:szCs w:val="24"/>
        </w:rPr>
        <w:t xml:space="preserve">едседательствующий – </w:t>
      </w:r>
      <w:r w:rsidR="009E4CA9" w:rsidRPr="00DD7525">
        <w:rPr>
          <w:rFonts w:ascii="Times New Roman" w:eastAsia="Calibri" w:hAnsi="Times New Roman" w:cs="Times New Roman"/>
          <w:sz w:val="24"/>
          <w:szCs w:val="24"/>
        </w:rPr>
        <w:t>и.о.главы</w:t>
      </w:r>
      <w:r w:rsidRPr="00DD7525">
        <w:rPr>
          <w:rFonts w:ascii="Times New Roman" w:eastAsia="Calibri" w:hAnsi="Times New Roman" w:cs="Times New Roman"/>
          <w:sz w:val="24"/>
          <w:szCs w:val="24"/>
        </w:rPr>
        <w:t xml:space="preserve"> администрации Кропоткинского городского поселен</w:t>
      </w:r>
      <w:r w:rsidR="009E4CA9" w:rsidRPr="00DD7525">
        <w:rPr>
          <w:rFonts w:ascii="Times New Roman" w:eastAsia="Calibri" w:hAnsi="Times New Roman" w:cs="Times New Roman"/>
          <w:sz w:val="24"/>
          <w:szCs w:val="24"/>
        </w:rPr>
        <w:t xml:space="preserve">ия </w:t>
      </w:r>
      <w:proofErr w:type="spellStart"/>
      <w:r w:rsidR="009E4CA9" w:rsidRPr="00DD7525">
        <w:rPr>
          <w:rFonts w:ascii="Times New Roman" w:eastAsia="Calibri" w:hAnsi="Times New Roman" w:cs="Times New Roman"/>
          <w:sz w:val="24"/>
          <w:szCs w:val="24"/>
        </w:rPr>
        <w:t>Полончук</w:t>
      </w:r>
      <w:proofErr w:type="spellEnd"/>
      <w:r w:rsidR="009E4CA9" w:rsidRPr="00DD7525">
        <w:rPr>
          <w:rFonts w:ascii="Times New Roman" w:eastAsia="Calibri" w:hAnsi="Times New Roman" w:cs="Times New Roman"/>
          <w:sz w:val="24"/>
          <w:szCs w:val="24"/>
        </w:rPr>
        <w:t xml:space="preserve"> С.В.</w:t>
      </w:r>
      <w:r w:rsidR="00F71CA3" w:rsidRPr="00DD7525">
        <w:rPr>
          <w:rFonts w:ascii="Times New Roman" w:eastAsia="Calibri" w:hAnsi="Times New Roman" w:cs="Times New Roman"/>
          <w:sz w:val="24"/>
          <w:szCs w:val="24"/>
        </w:rPr>
        <w:t>:</w:t>
      </w:r>
    </w:p>
    <w:p w:rsidR="00447F55" w:rsidRDefault="00447F55" w:rsidP="00447F55">
      <w:pPr>
        <w:spacing w:before="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Все желающие выступить выступили. Выступления закончены. </w:t>
      </w:r>
    </w:p>
    <w:p w:rsidR="00447F55" w:rsidRDefault="00447F55" w:rsidP="00447F55">
      <w:pPr>
        <w:spacing w:before="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Прошу голосовать. Кто за, против, воздержался. Пре</w:t>
      </w:r>
      <w:r w:rsidR="0024146B">
        <w:rPr>
          <w:rFonts w:ascii="Times New Roman" w:eastAsia="Calibri" w:hAnsi="Times New Roman" w:cs="Times New Roman"/>
          <w:sz w:val="24"/>
          <w:szCs w:val="24"/>
        </w:rPr>
        <w:t>длагаю одобрить Проект Стратегии социально-экономического развития Кропоткинского муниципального образования на 2019-2030</w:t>
      </w:r>
      <w:r>
        <w:rPr>
          <w:rFonts w:ascii="Times New Roman" w:eastAsia="Calibri" w:hAnsi="Times New Roman" w:cs="Times New Roman"/>
          <w:sz w:val="24"/>
          <w:szCs w:val="24"/>
        </w:rPr>
        <w:t xml:space="preserve"> годы в представленном варианте.</w:t>
      </w:r>
    </w:p>
    <w:p w:rsidR="00447F55" w:rsidRDefault="00447F55" w:rsidP="00447F55">
      <w:pPr>
        <w:spacing w:before="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Прошу голосовать. Голосовали единогласно.</w:t>
      </w:r>
    </w:p>
    <w:p w:rsidR="0024146B" w:rsidRDefault="00447F55" w:rsidP="0024146B">
      <w:pPr>
        <w:spacing w:before="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146B">
        <w:rPr>
          <w:rFonts w:ascii="Times New Roman" w:eastAsia="Calibri" w:hAnsi="Times New Roman" w:cs="Times New Roman"/>
          <w:sz w:val="24"/>
          <w:szCs w:val="24"/>
        </w:rPr>
        <w:t xml:space="preserve">  Рекомендовано: </w:t>
      </w:r>
      <w:proofErr w:type="gramStart"/>
      <w:r w:rsidR="0024146B">
        <w:rPr>
          <w:rFonts w:ascii="Times New Roman" w:eastAsia="Calibri" w:hAnsi="Times New Roman" w:cs="Times New Roman"/>
          <w:sz w:val="24"/>
          <w:szCs w:val="24"/>
        </w:rPr>
        <w:t xml:space="preserve">Одобрить </w:t>
      </w:r>
      <w:r>
        <w:rPr>
          <w:rFonts w:ascii="Times New Roman" w:eastAsia="Calibri" w:hAnsi="Times New Roman" w:cs="Times New Roman"/>
          <w:sz w:val="24"/>
          <w:szCs w:val="24"/>
        </w:rPr>
        <w:t xml:space="preserve"> </w:t>
      </w:r>
      <w:r w:rsidR="0024146B">
        <w:rPr>
          <w:rFonts w:ascii="Times New Roman" w:eastAsia="Calibri" w:hAnsi="Times New Roman" w:cs="Times New Roman"/>
          <w:sz w:val="24"/>
          <w:szCs w:val="24"/>
        </w:rPr>
        <w:t>Проект</w:t>
      </w:r>
      <w:proofErr w:type="gramEnd"/>
      <w:r w:rsidR="0024146B">
        <w:rPr>
          <w:rFonts w:ascii="Times New Roman" w:eastAsia="Calibri" w:hAnsi="Times New Roman" w:cs="Times New Roman"/>
          <w:sz w:val="24"/>
          <w:szCs w:val="24"/>
        </w:rPr>
        <w:t xml:space="preserve"> Стратегии социально-экономического развития Кропоткинского муниципального образования на 2019-2030 годы в представленном варианте.</w:t>
      </w:r>
    </w:p>
    <w:p w:rsidR="0037406B" w:rsidRDefault="00447F55" w:rsidP="00447F55">
      <w:pPr>
        <w:spacing w:before="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146B">
        <w:rPr>
          <w:rFonts w:ascii="Times New Roman" w:eastAsia="Calibri" w:hAnsi="Times New Roman" w:cs="Times New Roman"/>
          <w:sz w:val="24"/>
          <w:szCs w:val="24"/>
        </w:rPr>
        <w:t xml:space="preserve">       </w:t>
      </w:r>
    </w:p>
    <w:p w:rsidR="0037406B" w:rsidRDefault="0037406B" w:rsidP="00447F55">
      <w:pPr>
        <w:spacing w:before="120" w:line="240" w:lineRule="auto"/>
        <w:contextualSpacing/>
        <w:jc w:val="both"/>
        <w:rPr>
          <w:rFonts w:ascii="Times New Roman" w:eastAsia="Calibri" w:hAnsi="Times New Roman" w:cs="Times New Roman"/>
          <w:sz w:val="24"/>
          <w:szCs w:val="24"/>
        </w:rPr>
      </w:pPr>
    </w:p>
    <w:p w:rsidR="0037406B" w:rsidRDefault="0037406B" w:rsidP="00447F55">
      <w:pPr>
        <w:spacing w:before="120" w:line="240" w:lineRule="auto"/>
        <w:contextualSpacing/>
        <w:jc w:val="both"/>
        <w:rPr>
          <w:rFonts w:ascii="Times New Roman" w:eastAsia="Calibri" w:hAnsi="Times New Roman" w:cs="Times New Roman"/>
          <w:sz w:val="24"/>
          <w:szCs w:val="24"/>
        </w:rPr>
      </w:pPr>
    </w:p>
    <w:p w:rsidR="0037406B" w:rsidRDefault="0037406B" w:rsidP="00447F55">
      <w:pPr>
        <w:spacing w:before="120" w:line="240" w:lineRule="auto"/>
        <w:contextualSpacing/>
        <w:jc w:val="both"/>
        <w:rPr>
          <w:rFonts w:ascii="Times New Roman" w:eastAsia="Calibri" w:hAnsi="Times New Roman" w:cs="Times New Roman"/>
          <w:sz w:val="24"/>
          <w:szCs w:val="24"/>
        </w:rPr>
      </w:pPr>
    </w:p>
    <w:p w:rsidR="0037406B" w:rsidRDefault="0037406B" w:rsidP="00447F55">
      <w:pPr>
        <w:spacing w:before="120" w:line="240" w:lineRule="auto"/>
        <w:contextualSpacing/>
        <w:jc w:val="both"/>
        <w:rPr>
          <w:rFonts w:ascii="Times New Roman" w:eastAsia="Calibri" w:hAnsi="Times New Roman" w:cs="Times New Roman"/>
          <w:sz w:val="24"/>
          <w:szCs w:val="24"/>
        </w:rPr>
      </w:pPr>
    </w:p>
    <w:p w:rsidR="00447F55" w:rsidRDefault="0037406B" w:rsidP="00447F55">
      <w:pPr>
        <w:spacing w:before="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47F55">
        <w:rPr>
          <w:rFonts w:ascii="Times New Roman" w:eastAsia="Calibri" w:hAnsi="Times New Roman" w:cs="Times New Roman"/>
          <w:sz w:val="24"/>
          <w:szCs w:val="24"/>
        </w:rPr>
        <w:t xml:space="preserve">Председательствующий </w:t>
      </w:r>
    </w:p>
    <w:p w:rsidR="00447F55" w:rsidRDefault="00447F55" w:rsidP="00447F55">
      <w:pPr>
        <w:spacing w:before="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 публичных слушаниях                         </w:t>
      </w:r>
      <w:r w:rsidR="0024146B">
        <w:rPr>
          <w:rFonts w:ascii="Times New Roman" w:eastAsia="Calibri" w:hAnsi="Times New Roman" w:cs="Times New Roman"/>
          <w:sz w:val="24"/>
          <w:szCs w:val="24"/>
        </w:rPr>
        <w:t xml:space="preserve">                    С.В. </w:t>
      </w:r>
      <w:proofErr w:type="spellStart"/>
      <w:r w:rsidR="0024146B">
        <w:rPr>
          <w:rFonts w:ascii="Times New Roman" w:eastAsia="Calibri" w:hAnsi="Times New Roman" w:cs="Times New Roman"/>
          <w:sz w:val="24"/>
          <w:szCs w:val="24"/>
        </w:rPr>
        <w:t>Полончук</w:t>
      </w:r>
      <w:proofErr w:type="spellEnd"/>
    </w:p>
    <w:p w:rsidR="00447F55" w:rsidRDefault="00447F55" w:rsidP="00447F55">
      <w:pPr>
        <w:spacing w:before="120" w:line="240" w:lineRule="auto"/>
        <w:contextualSpacing/>
        <w:jc w:val="both"/>
        <w:rPr>
          <w:rFonts w:ascii="Times New Roman" w:eastAsia="Calibri" w:hAnsi="Times New Roman" w:cs="Times New Roman"/>
          <w:sz w:val="24"/>
          <w:szCs w:val="24"/>
        </w:rPr>
      </w:pPr>
    </w:p>
    <w:p w:rsidR="00447F55" w:rsidRDefault="00447F55" w:rsidP="00447F55">
      <w:pPr>
        <w:spacing w:before="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Секретарь </w:t>
      </w:r>
    </w:p>
    <w:p w:rsidR="00447F55" w:rsidRDefault="00447F55" w:rsidP="00447F55">
      <w:pPr>
        <w:spacing w:before="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146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публичных слушаниях                       </w:t>
      </w:r>
      <w:r w:rsidR="008F2C37">
        <w:rPr>
          <w:rFonts w:ascii="Times New Roman" w:eastAsia="Calibri" w:hAnsi="Times New Roman" w:cs="Times New Roman"/>
          <w:sz w:val="24"/>
          <w:szCs w:val="24"/>
        </w:rPr>
        <w:t xml:space="preserve">     </w:t>
      </w:r>
      <w:r w:rsidR="0024146B">
        <w:rPr>
          <w:rFonts w:ascii="Times New Roman" w:eastAsia="Calibri" w:hAnsi="Times New Roman" w:cs="Times New Roman"/>
          <w:sz w:val="24"/>
          <w:szCs w:val="24"/>
        </w:rPr>
        <w:t xml:space="preserve">                 В.В. Богданова</w:t>
      </w:r>
    </w:p>
    <w:p w:rsidR="0037406B" w:rsidRDefault="00447F55" w:rsidP="00E718B4">
      <w:pPr>
        <w:spacing w:before="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18B4">
        <w:rPr>
          <w:rFonts w:ascii="Times New Roman" w:eastAsia="Calibri" w:hAnsi="Times New Roman" w:cs="Times New Roman"/>
          <w:sz w:val="24"/>
          <w:szCs w:val="24"/>
        </w:rPr>
        <w:t xml:space="preserve">       </w:t>
      </w:r>
    </w:p>
    <w:p w:rsidR="0037406B" w:rsidRDefault="0037406B" w:rsidP="00E718B4">
      <w:pPr>
        <w:spacing w:before="120" w:line="240" w:lineRule="auto"/>
        <w:jc w:val="both"/>
        <w:rPr>
          <w:rFonts w:ascii="Times New Roman" w:eastAsia="Calibri" w:hAnsi="Times New Roman" w:cs="Times New Roman"/>
          <w:sz w:val="24"/>
          <w:szCs w:val="24"/>
        </w:rPr>
      </w:pPr>
    </w:p>
    <w:p w:rsidR="0037406B" w:rsidRDefault="0037406B" w:rsidP="00E718B4">
      <w:pPr>
        <w:spacing w:before="120" w:line="240" w:lineRule="auto"/>
        <w:jc w:val="both"/>
        <w:rPr>
          <w:rFonts w:ascii="Times New Roman" w:eastAsia="Calibri" w:hAnsi="Times New Roman" w:cs="Times New Roman"/>
          <w:sz w:val="24"/>
          <w:szCs w:val="24"/>
        </w:rPr>
      </w:pPr>
    </w:p>
    <w:p w:rsidR="00447F55" w:rsidRDefault="00447F55" w:rsidP="00447F55">
      <w:pPr>
        <w:spacing w:line="240" w:lineRule="auto"/>
        <w:rPr>
          <w:rFonts w:ascii="Times New Roman" w:hAnsi="Times New Roman" w:cs="Times New Roman"/>
          <w:sz w:val="28"/>
          <w:szCs w:val="28"/>
        </w:rPr>
      </w:pPr>
    </w:p>
    <w:p w:rsidR="00447F55" w:rsidRDefault="00447F55" w:rsidP="00447F55">
      <w:pPr>
        <w:spacing w:line="240" w:lineRule="auto"/>
        <w:rPr>
          <w:rFonts w:ascii="Times New Roman" w:hAnsi="Times New Roman" w:cs="Times New Roman"/>
          <w:sz w:val="28"/>
          <w:szCs w:val="28"/>
        </w:rPr>
      </w:pPr>
    </w:p>
    <w:p w:rsidR="00447F55" w:rsidRDefault="00447F55" w:rsidP="00447F55">
      <w:pPr>
        <w:spacing w:line="240" w:lineRule="auto"/>
        <w:rPr>
          <w:rFonts w:ascii="Times New Roman" w:hAnsi="Times New Roman" w:cs="Times New Roman"/>
          <w:sz w:val="28"/>
          <w:szCs w:val="28"/>
        </w:rPr>
      </w:pPr>
    </w:p>
    <w:p w:rsidR="00F40828" w:rsidRDefault="00F40828" w:rsidP="008F2C37">
      <w:pPr>
        <w:spacing w:line="240" w:lineRule="auto"/>
        <w:jc w:val="center"/>
        <w:rPr>
          <w:rFonts w:ascii="Times New Roman" w:hAnsi="Times New Roman" w:cs="Times New Roman"/>
          <w:b/>
          <w:sz w:val="28"/>
          <w:szCs w:val="28"/>
        </w:rPr>
      </w:pPr>
    </w:p>
    <w:p w:rsidR="00F40828" w:rsidRDefault="00F40828" w:rsidP="008F2C37">
      <w:pPr>
        <w:spacing w:line="240" w:lineRule="auto"/>
        <w:jc w:val="center"/>
        <w:rPr>
          <w:rFonts w:ascii="Times New Roman" w:hAnsi="Times New Roman" w:cs="Times New Roman"/>
          <w:b/>
          <w:sz w:val="28"/>
          <w:szCs w:val="28"/>
        </w:rPr>
      </w:pPr>
    </w:p>
    <w:p w:rsidR="00F40828" w:rsidRDefault="00F40828" w:rsidP="008F2C37">
      <w:pPr>
        <w:spacing w:line="240" w:lineRule="auto"/>
        <w:jc w:val="center"/>
        <w:rPr>
          <w:rFonts w:ascii="Times New Roman" w:hAnsi="Times New Roman" w:cs="Times New Roman"/>
          <w:b/>
          <w:sz w:val="28"/>
          <w:szCs w:val="28"/>
        </w:rPr>
      </w:pPr>
    </w:p>
    <w:p w:rsidR="00F40828" w:rsidRDefault="00F40828" w:rsidP="008F2C37">
      <w:pPr>
        <w:spacing w:line="240" w:lineRule="auto"/>
        <w:jc w:val="center"/>
        <w:rPr>
          <w:rFonts w:ascii="Times New Roman" w:hAnsi="Times New Roman" w:cs="Times New Roman"/>
          <w:b/>
          <w:sz w:val="28"/>
          <w:szCs w:val="28"/>
        </w:rPr>
      </w:pPr>
    </w:p>
    <w:p w:rsidR="00F40828" w:rsidRDefault="00F40828" w:rsidP="008F2C37">
      <w:pPr>
        <w:spacing w:line="240" w:lineRule="auto"/>
        <w:jc w:val="center"/>
        <w:rPr>
          <w:rFonts w:ascii="Times New Roman" w:hAnsi="Times New Roman" w:cs="Times New Roman"/>
          <w:b/>
          <w:sz w:val="28"/>
          <w:szCs w:val="28"/>
        </w:rPr>
      </w:pPr>
    </w:p>
    <w:p w:rsidR="00F40828" w:rsidRDefault="00F40828" w:rsidP="008F2C37">
      <w:pPr>
        <w:spacing w:line="240" w:lineRule="auto"/>
        <w:jc w:val="center"/>
        <w:rPr>
          <w:rFonts w:ascii="Times New Roman" w:hAnsi="Times New Roman" w:cs="Times New Roman"/>
          <w:b/>
          <w:sz w:val="28"/>
          <w:szCs w:val="28"/>
        </w:rPr>
      </w:pPr>
    </w:p>
    <w:p w:rsidR="00F40828" w:rsidRDefault="00F40828" w:rsidP="008F2C37">
      <w:pPr>
        <w:spacing w:line="240" w:lineRule="auto"/>
        <w:jc w:val="center"/>
        <w:rPr>
          <w:rFonts w:ascii="Times New Roman" w:hAnsi="Times New Roman" w:cs="Times New Roman"/>
          <w:b/>
          <w:sz w:val="28"/>
          <w:szCs w:val="28"/>
        </w:rPr>
      </w:pPr>
    </w:p>
    <w:p w:rsidR="00F40828" w:rsidRDefault="00F40828" w:rsidP="008F2C37">
      <w:pPr>
        <w:spacing w:line="240" w:lineRule="auto"/>
        <w:jc w:val="center"/>
        <w:rPr>
          <w:rFonts w:ascii="Times New Roman" w:hAnsi="Times New Roman" w:cs="Times New Roman"/>
          <w:b/>
          <w:sz w:val="28"/>
          <w:szCs w:val="28"/>
        </w:rPr>
      </w:pPr>
    </w:p>
    <w:p w:rsidR="00F40828" w:rsidRDefault="00F40828" w:rsidP="008F2C37">
      <w:pPr>
        <w:spacing w:line="240" w:lineRule="auto"/>
        <w:jc w:val="center"/>
        <w:rPr>
          <w:rFonts w:ascii="Times New Roman" w:hAnsi="Times New Roman" w:cs="Times New Roman"/>
          <w:b/>
          <w:sz w:val="28"/>
          <w:szCs w:val="28"/>
        </w:rPr>
      </w:pPr>
    </w:p>
    <w:p w:rsidR="00447F55" w:rsidRDefault="00447F55" w:rsidP="00250FA7">
      <w:pPr>
        <w:spacing w:line="240" w:lineRule="auto"/>
        <w:rPr>
          <w:rFonts w:ascii="Times New Roman" w:hAnsi="Times New Roman" w:cs="Times New Roman"/>
          <w:sz w:val="28"/>
          <w:szCs w:val="28"/>
        </w:rPr>
      </w:pPr>
    </w:p>
    <w:sectPr w:rsidR="00447F55" w:rsidSect="00AF45A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4030"/>
    <w:multiLevelType w:val="hybridMultilevel"/>
    <w:tmpl w:val="9F5AE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0097E"/>
    <w:multiLevelType w:val="hybridMultilevel"/>
    <w:tmpl w:val="4300E72A"/>
    <w:lvl w:ilvl="0" w:tplc="8780BB8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0C7D5BF4"/>
    <w:multiLevelType w:val="hybridMultilevel"/>
    <w:tmpl w:val="D3561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40B8E"/>
    <w:multiLevelType w:val="hybridMultilevel"/>
    <w:tmpl w:val="33F24BAC"/>
    <w:lvl w:ilvl="0" w:tplc="F49A449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nsid w:val="16FC66AA"/>
    <w:multiLevelType w:val="hybridMultilevel"/>
    <w:tmpl w:val="75CE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977AA"/>
    <w:multiLevelType w:val="hybridMultilevel"/>
    <w:tmpl w:val="8F704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140E74"/>
    <w:multiLevelType w:val="hybridMultilevel"/>
    <w:tmpl w:val="AE7C65F2"/>
    <w:lvl w:ilvl="0" w:tplc="76BCA3D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20865FDE"/>
    <w:multiLevelType w:val="hybridMultilevel"/>
    <w:tmpl w:val="33F24BAC"/>
    <w:lvl w:ilvl="0" w:tplc="F49A449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8">
    <w:nsid w:val="24CA15E2"/>
    <w:multiLevelType w:val="hybridMultilevel"/>
    <w:tmpl w:val="A8C07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54216"/>
    <w:multiLevelType w:val="hybridMultilevel"/>
    <w:tmpl w:val="09A07E20"/>
    <w:lvl w:ilvl="0" w:tplc="3286B80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264C7E15"/>
    <w:multiLevelType w:val="hybridMultilevel"/>
    <w:tmpl w:val="7A881032"/>
    <w:lvl w:ilvl="0" w:tplc="D51AD16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26DB4BB3"/>
    <w:multiLevelType w:val="hybridMultilevel"/>
    <w:tmpl w:val="F2D2E84C"/>
    <w:lvl w:ilvl="0" w:tplc="48EE64D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2DA834D9"/>
    <w:multiLevelType w:val="hybridMultilevel"/>
    <w:tmpl w:val="8F704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464C1"/>
    <w:multiLevelType w:val="hybridMultilevel"/>
    <w:tmpl w:val="6CD80A66"/>
    <w:lvl w:ilvl="0" w:tplc="FB22E3E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nsid w:val="30DB0465"/>
    <w:multiLevelType w:val="hybridMultilevel"/>
    <w:tmpl w:val="C366C018"/>
    <w:lvl w:ilvl="0" w:tplc="D8609448">
      <w:start w:val="1"/>
      <w:numFmt w:val="decimal"/>
      <w:lvlText w:val="%1."/>
      <w:lvlJc w:val="left"/>
      <w:pPr>
        <w:tabs>
          <w:tab w:val="num" w:pos="480"/>
        </w:tabs>
        <w:ind w:left="480" w:hanging="360"/>
      </w:pPr>
      <w:rPr>
        <w:rFonts w:ascii="Times New Roman" w:eastAsiaTheme="minorHAnsi" w:hAnsi="Times New Roman" w:cs="Times New Roman"/>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3C9B507B"/>
    <w:multiLevelType w:val="hybridMultilevel"/>
    <w:tmpl w:val="BB26547E"/>
    <w:lvl w:ilvl="0" w:tplc="A7F02D0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3DDE2655"/>
    <w:multiLevelType w:val="hybridMultilevel"/>
    <w:tmpl w:val="B742EAF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971AF4"/>
    <w:multiLevelType w:val="hybridMultilevel"/>
    <w:tmpl w:val="752C7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B600FF"/>
    <w:multiLevelType w:val="hybridMultilevel"/>
    <w:tmpl w:val="4510DE82"/>
    <w:lvl w:ilvl="0" w:tplc="DD1ADA6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nsid w:val="5F866F5B"/>
    <w:multiLevelType w:val="hybridMultilevel"/>
    <w:tmpl w:val="6CD80A66"/>
    <w:lvl w:ilvl="0" w:tplc="FB22E3E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nsid w:val="676859F0"/>
    <w:multiLevelType w:val="hybridMultilevel"/>
    <w:tmpl w:val="4B044F7A"/>
    <w:lvl w:ilvl="0" w:tplc="30267B2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67B90376"/>
    <w:multiLevelType w:val="hybridMultilevel"/>
    <w:tmpl w:val="83D4E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FC1A97"/>
    <w:multiLevelType w:val="hybridMultilevel"/>
    <w:tmpl w:val="31E2F63C"/>
    <w:lvl w:ilvl="0" w:tplc="EF3C69EE">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F530C79"/>
    <w:multiLevelType w:val="hybridMultilevel"/>
    <w:tmpl w:val="50FEA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B7783E"/>
    <w:multiLevelType w:val="hybridMultilevel"/>
    <w:tmpl w:val="9514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2"/>
  </w:num>
  <w:num w:numId="4">
    <w:abstractNumId w:val="14"/>
  </w:num>
  <w:num w:numId="5">
    <w:abstractNumId w:val="3"/>
  </w:num>
  <w:num w:numId="6">
    <w:abstractNumId w:val="2"/>
  </w:num>
  <w:num w:numId="7">
    <w:abstractNumId w:val="12"/>
  </w:num>
  <w:num w:numId="8">
    <w:abstractNumId w:val="5"/>
  </w:num>
  <w:num w:numId="9">
    <w:abstractNumId w:val="7"/>
  </w:num>
  <w:num w:numId="10">
    <w:abstractNumId w:val="17"/>
  </w:num>
  <w:num w:numId="11">
    <w:abstractNumId w:val="15"/>
  </w:num>
  <w:num w:numId="12">
    <w:abstractNumId w:val="0"/>
  </w:num>
  <w:num w:numId="13">
    <w:abstractNumId w:val="4"/>
  </w:num>
  <w:num w:numId="14">
    <w:abstractNumId w:val="19"/>
  </w:num>
  <w:num w:numId="15">
    <w:abstractNumId w:val="9"/>
  </w:num>
  <w:num w:numId="16">
    <w:abstractNumId w:val="13"/>
  </w:num>
  <w:num w:numId="17">
    <w:abstractNumId w:val="23"/>
  </w:num>
  <w:num w:numId="18">
    <w:abstractNumId w:val="20"/>
  </w:num>
  <w:num w:numId="19">
    <w:abstractNumId w:val="10"/>
  </w:num>
  <w:num w:numId="20">
    <w:abstractNumId w:val="24"/>
  </w:num>
  <w:num w:numId="21">
    <w:abstractNumId w:val="18"/>
  </w:num>
  <w:num w:numId="22">
    <w:abstractNumId w:val="1"/>
  </w:num>
  <w:num w:numId="23">
    <w:abstractNumId w:val="21"/>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48"/>
    <w:rsid w:val="000078F0"/>
    <w:rsid w:val="00007F76"/>
    <w:rsid w:val="000349AD"/>
    <w:rsid w:val="0003513B"/>
    <w:rsid w:val="00035271"/>
    <w:rsid w:val="00044380"/>
    <w:rsid w:val="00044E22"/>
    <w:rsid w:val="00045410"/>
    <w:rsid w:val="00054A31"/>
    <w:rsid w:val="00060E26"/>
    <w:rsid w:val="000615BD"/>
    <w:rsid w:val="00066D63"/>
    <w:rsid w:val="00086155"/>
    <w:rsid w:val="00092B65"/>
    <w:rsid w:val="000C45BA"/>
    <w:rsid w:val="000D1E48"/>
    <w:rsid w:val="000E124A"/>
    <w:rsid w:val="000E2E36"/>
    <w:rsid w:val="000E4C35"/>
    <w:rsid w:val="00121348"/>
    <w:rsid w:val="0012307C"/>
    <w:rsid w:val="00125DBC"/>
    <w:rsid w:val="001355AE"/>
    <w:rsid w:val="00135667"/>
    <w:rsid w:val="00143974"/>
    <w:rsid w:val="00152194"/>
    <w:rsid w:val="001521C0"/>
    <w:rsid w:val="00157FF0"/>
    <w:rsid w:val="0016455A"/>
    <w:rsid w:val="00173767"/>
    <w:rsid w:val="0017542E"/>
    <w:rsid w:val="00185C14"/>
    <w:rsid w:val="001A1149"/>
    <w:rsid w:val="001A1689"/>
    <w:rsid w:val="001A1E57"/>
    <w:rsid w:val="001A2857"/>
    <w:rsid w:val="001A4BFF"/>
    <w:rsid w:val="001C1A26"/>
    <w:rsid w:val="001C26A2"/>
    <w:rsid w:val="001C782F"/>
    <w:rsid w:val="001D3175"/>
    <w:rsid w:val="001D4C28"/>
    <w:rsid w:val="00211BE0"/>
    <w:rsid w:val="00212D1F"/>
    <w:rsid w:val="0022565D"/>
    <w:rsid w:val="002267FA"/>
    <w:rsid w:val="00230650"/>
    <w:rsid w:val="0023794E"/>
    <w:rsid w:val="0024146B"/>
    <w:rsid w:val="00244F70"/>
    <w:rsid w:val="00246977"/>
    <w:rsid w:val="00250A10"/>
    <w:rsid w:val="00250FA7"/>
    <w:rsid w:val="0026220F"/>
    <w:rsid w:val="00262E8C"/>
    <w:rsid w:val="0026422F"/>
    <w:rsid w:val="00267B58"/>
    <w:rsid w:val="0028616A"/>
    <w:rsid w:val="002A152B"/>
    <w:rsid w:val="002B1CBC"/>
    <w:rsid w:val="002B6D19"/>
    <w:rsid w:val="002D2DA4"/>
    <w:rsid w:val="002F0D2F"/>
    <w:rsid w:val="00305FC8"/>
    <w:rsid w:val="00335A63"/>
    <w:rsid w:val="0034189A"/>
    <w:rsid w:val="00347DB5"/>
    <w:rsid w:val="00353611"/>
    <w:rsid w:val="00361281"/>
    <w:rsid w:val="00371497"/>
    <w:rsid w:val="0037406B"/>
    <w:rsid w:val="00393E24"/>
    <w:rsid w:val="003B17B1"/>
    <w:rsid w:val="003B4C4B"/>
    <w:rsid w:val="003B566F"/>
    <w:rsid w:val="003C3A40"/>
    <w:rsid w:val="003C6C9E"/>
    <w:rsid w:val="003D730A"/>
    <w:rsid w:val="003F3515"/>
    <w:rsid w:val="004001BF"/>
    <w:rsid w:val="00400FD7"/>
    <w:rsid w:val="004061ED"/>
    <w:rsid w:val="00447F55"/>
    <w:rsid w:val="00454D66"/>
    <w:rsid w:val="004662DE"/>
    <w:rsid w:val="00491632"/>
    <w:rsid w:val="00497426"/>
    <w:rsid w:val="004C786E"/>
    <w:rsid w:val="004E4AFF"/>
    <w:rsid w:val="004F07CD"/>
    <w:rsid w:val="00503114"/>
    <w:rsid w:val="005136D6"/>
    <w:rsid w:val="00544CB5"/>
    <w:rsid w:val="00556623"/>
    <w:rsid w:val="0058069D"/>
    <w:rsid w:val="0058393A"/>
    <w:rsid w:val="005952D2"/>
    <w:rsid w:val="005B20A4"/>
    <w:rsid w:val="005B543E"/>
    <w:rsid w:val="005B68D4"/>
    <w:rsid w:val="005C2992"/>
    <w:rsid w:val="005D0CB0"/>
    <w:rsid w:val="005E0282"/>
    <w:rsid w:val="00606F0F"/>
    <w:rsid w:val="00626827"/>
    <w:rsid w:val="00634318"/>
    <w:rsid w:val="00655D97"/>
    <w:rsid w:val="00666F60"/>
    <w:rsid w:val="00667844"/>
    <w:rsid w:val="0068321E"/>
    <w:rsid w:val="00686174"/>
    <w:rsid w:val="00697A7D"/>
    <w:rsid w:val="006A1F0C"/>
    <w:rsid w:val="006B1225"/>
    <w:rsid w:val="006B3DE7"/>
    <w:rsid w:val="006C6290"/>
    <w:rsid w:val="006D0F40"/>
    <w:rsid w:val="006E2890"/>
    <w:rsid w:val="006E4505"/>
    <w:rsid w:val="006F2D49"/>
    <w:rsid w:val="00731B2A"/>
    <w:rsid w:val="007404B3"/>
    <w:rsid w:val="007425E6"/>
    <w:rsid w:val="00747349"/>
    <w:rsid w:val="00764EA5"/>
    <w:rsid w:val="00781712"/>
    <w:rsid w:val="0078449F"/>
    <w:rsid w:val="007906B7"/>
    <w:rsid w:val="0079474D"/>
    <w:rsid w:val="007B16BF"/>
    <w:rsid w:val="007B2CD3"/>
    <w:rsid w:val="007B71DF"/>
    <w:rsid w:val="007C13CA"/>
    <w:rsid w:val="007E01C0"/>
    <w:rsid w:val="007E4EA9"/>
    <w:rsid w:val="008025B2"/>
    <w:rsid w:val="00824501"/>
    <w:rsid w:val="00834A2E"/>
    <w:rsid w:val="00836D8C"/>
    <w:rsid w:val="00845314"/>
    <w:rsid w:val="0084556B"/>
    <w:rsid w:val="00846D65"/>
    <w:rsid w:val="00847C3C"/>
    <w:rsid w:val="0085069C"/>
    <w:rsid w:val="0087384F"/>
    <w:rsid w:val="00884A43"/>
    <w:rsid w:val="008850BA"/>
    <w:rsid w:val="00891961"/>
    <w:rsid w:val="00893623"/>
    <w:rsid w:val="00895407"/>
    <w:rsid w:val="008A03A9"/>
    <w:rsid w:val="008A2EEE"/>
    <w:rsid w:val="008B2513"/>
    <w:rsid w:val="008C2342"/>
    <w:rsid w:val="008C56D8"/>
    <w:rsid w:val="008D6A00"/>
    <w:rsid w:val="008E4CE2"/>
    <w:rsid w:val="008E6AFD"/>
    <w:rsid w:val="008F2C37"/>
    <w:rsid w:val="0090606C"/>
    <w:rsid w:val="009105A2"/>
    <w:rsid w:val="00922CB3"/>
    <w:rsid w:val="009310B3"/>
    <w:rsid w:val="00951C32"/>
    <w:rsid w:val="00960D98"/>
    <w:rsid w:val="0098387D"/>
    <w:rsid w:val="0098506F"/>
    <w:rsid w:val="009A7D5F"/>
    <w:rsid w:val="009B4B36"/>
    <w:rsid w:val="009D7F28"/>
    <w:rsid w:val="009E4CA9"/>
    <w:rsid w:val="009F065A"/>
    <w:rsid w:val="00A300E5"/>
    <w:rsid w:val="00A31216"/>
    <w:rsid w:val="00A3624A"/>
    <w:rsid w:val="00A56FD4"/>
    <w:rsid w:val="00A57ACA"/>
    <w:rsid w:val="00A86B68"/>
    <w:rsid w:val="00A964A2"/>
    <w:rsid w:val="00A97AA0"/>
    <w:rsid w:val="00AA22E6"/>
    <w:rsid w:val="00AA5C46"/>
    <w:rsid w:val="00AB135D"/>
    <w:rsid w:val="00AB76A0"/>
    <w:rsid w:val="00AC0332"/>
    <w:rsid w:val="00AC632F"/>
    <w:rsid w:val="00AE58BB"/>
    <w:rsid w:val="00AF1D11"/>
    <w:rsid w:val="00AF45A9"/>
    <w:rsid w:val="00AF606C"/>
    <w:rsid w:val="00B16124"/>
    <w:rsid w:val="00B40A91"/>
    <w:rsid w:val="00B41F23"/>
    <w:rsid w:val="00B63018"/>
    <w:rsid w:val="00B646EA"/>
    <w:rsid w:val="00B65EAE"/>
    <w:rsid w:val="00B810D4"/>
    <w:rsid w:val="00B83804"/>
    <w:rsid w:val="00B909C4"/>
    <w:rsid w:val="00B931E7"/>
    <w:rsid w:val="00BA200B"/>
    <w:rsid w:val="00BA2579"/>
    <w:rsid w:val="00BE73EC"/>
    <w:rsid w:val="00BF36AB"/>
    <w:rsid w:val="00BF466E"/>
    <w:rsid w:val="00BF7842"/>
    <w:rsid w:val="00C327B2"/>
    <w:rsid w:val="00C6192C"/>
    <w:rsid w:val="00C81948"/>
    <w:rsid w:val="00C833B8"/>
    <w:rsid w:val="00C8644D"/>
    <w:rsid w:val="00C86B6A"/>
    <w:rsid w:val="00C97C40"/>
    <w:rsid w:val="00CB24F2"/>
    <w:rsid w:val="00CC19B6"/>
    <w:rsid w:val="00CE253E"/>
    <w:rsid w:val="00CF01BF"/>
    <w:rsid w:val="00D04CF0"/>
    <w:rsid w:val="00D141A2"/>
    <w:rsid w:val="00D21DB1"/>
    <w:rsid w:val="00D238D1"/>
    <w:rsid w:val="00D26C6F"/>
    <w:rsid w:val="00D35B55"/>
    <w:rsid w:val="00D51E2F"/>
    <w:rsid w:val="00D66FED"/>
    <w:rsid w:val="00D71166"/>
    <w:rsid w:val="00D76A49"/>
    <w:rsid w:val="00D779D5"/>
    <w:rsid w:val="00D93E2C"/>
    <w:rsid w:val="00DB4B13"/>
    <w:rsid w:val="00DC3C1F"/>
    <w:rsid w:val="00DC5FFB"/>
    <w:rsid w:val="00DD3E06"/>
    <w:rsid w:val="00DD7525"/>
    <w:rsid w:val="00DE1F87"/>
    <w:rsid w:val="00DE617E"/>
    <w:rsid w:val="00DF475A"/>
    <w:rsid w:val="00E01699"/>
    <w:rsid w:val="00E06E00"/>
    <w:rsid w:val="00E24C0F"/>
    <w:rsid w:val="00E25382"/>
    <w:rsid w:val="00E51496"/>
    <w:rsid w:val="00E537B9"/>
    <w:rsid w:val="00E62409"/>
    <w:rsid w:val="00E636B7"/>
    <w:rsid w:val="00E654A8"/>
    <w:rsid w:val="00E718B4"/>
    <w:rsid w:val="00E7474A"/>
    <w:rsid w:val="00E92BE0"/>
    <w:rsid w:val="00EB1956"/>
    <w:rsid w:val="00EB6179"/>
    <w:rsid w:val="00EB7D32"/>
    <w:rsid w:val="00EC3FE5"/>
    <w:rsid w:val="00ED7299"/>
    <w:rsid w:val="00EE4BB6"/>
    <w:rsid w:val="00EE5212"/>
    <w:rsid w:val="00EE6976"/>
    <w:rsid w:val="00EE726B"/>
    <w:rsid w:val="00EE7522"/>
    <w:rsid w:val="00F10637"/>
    <w:rsid w:val="00F13DF1"/>
    <w:rsid w:val="00F332DD"/>
    <w:rsid w:val="00F40828"/>
    <w:rsid w:val="00F52238"/>
    <w:rsid w:val="00F71818"/>
    <w:rsid w:val="00F71CA3"/>
    <w:rsid w:val="00F8133A"/>
    <w:rsid w:val="00F81E9F"/>
    <w:rsid w:val="00F944C9"/>
    <w:rsid w:val="00F96A15"/>
    <w:rsid w:val="00FA6B5C"/>
    <w:rsid w:val="00FB0BF8"/>
    <w:rsid w:val="00FB2966"/>
    <w:rsid w:val="00FD58DD"/>
    <w:rsid w:val="00FE344A"/>
    <w:rsid w:val="00FF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60960-82B3-493F-B89D-1FE03665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F70"/>
  </w:style>
  <w:style w:type="paragraph" w:styleId="1">
    <w:name w:val="heading 1"/>
    <w:basedOn w:val="a"/>
    <w:next w:val="a"/>
    <w:link w:val="10"/>
    <w:uiPriority w:val="9"/>
    <w:qFormat/>
    <w:rsid w:val="00B81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
    <w:next w:val="a"/>
    <w:link w:val="20"/>
    <w:qFormat/>
    <w:rsid w:val="00834A2E"/>
    <w:pPr>
      <w:keepNext/>
      <w:keepLines/>
      <w:spacing w:before="200" w:after="0"/>
      <w:jc w:val="center"/>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FC8"/>
    <w:pPr>
      <w:ind w:left="720"/>
      <w:contextualSpacing/>
    </w:pPr>
  </w:style>
  <w:style w:type="table" w:styleId="a4">
    <w:name w:val="Table Grid"/>
    <w:basedOn w:val="a1"/>
    <w:uiPriority w:val="59"/>
    <w:rsid w:val="000D1E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732">
    <w:name w:val="ГОСТ 7.32"/>
    <w:basedOn w:val="a"/>
    <w:qFormat/>
    <w:rsid w:val="00BF466E"/>
    <w:pPr>
      <w:spacing w:after="0" w:line="360" w:lineRule="auto"/>
      <w:ind w:firstLine="709"/>
      <w:jc w:val="both"/>
    </w:pPr>
    <w:rPr>
      <w:rFonts w:ascii="Times New Roman" w:eastAsia="Calibri" w:hAnsi="Times New Roman" w:cs="Times New Roman"/>
      <w:sz w:val="28"/>
      <w:szCs w:val="28"/>
    </w:rPr>
  </w:style>
  <w:style w:type="character" w:customStyle="1" w:styleId="20">
    <w:name w:val="Заголовок 2 Знак"/>
    <w:aliases w:val="ГЛАВА Знак,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w:basedOn w:val="a0"/>
    <w:link w:val="2"/>
    <w:rsid w:val="00834A2E"/>
    <w:rPr>
      <w:rFonts w:ascii="Cambria" w:eastAsia="Times New Roman" w:hAnsi="Cambria" w:cs="Times New Roman"/>
      <w:b/>
      <w:bCs/>
      <w:color w:val="4F81BD"/>
      <w:sz w:val="26"/>
      <w:szCs w:val="26"/>
    </w:rPr>
  </w:style>
  <w:style w:type="character" w:customStyle="1" w:styleId="10">
    <w:name w:val="Заголовок 1 Знак"/>
    <w:basedOn w:val="a0"/>
    <w:link w:val="1"/>
    <w:uiPriority w:val="9"/>
    <w:rsid w:val="00B810D4"/>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740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749AE46-88DE-4961-9C86-7F3ED206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2019-06-03T02:37:00Z</cp:lastPrinted>
  <dcterms:created xsi:type="dcterms:W3CDTF">2019-06-06T00:56:00Z</dcterms:created>
  <dcterms:modified xsi:type="dcterms:W3CDTF">2019-06-06T00:56:00Z</dcterms:modified>
</cp:coreProperties>
</file>