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D6" w:rsidRDefault="00051FD6" w:rsidP="00051FD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bookmarkStart w:id="0" w:name="_GoBack"/>
      <w:bookmarkEnd w:id="0"/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 ГОРОДСКОГО ПОСЕЛЕНИЯ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556930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тчет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деятельности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отчет председателя Думы Кропоткинского городского поселения о проделанной работе за 201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руководствуясь статьей 35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, 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Кропоткинского муниципального образования, Регламентом Думы Кропоткинского городского поселения, Дума Кропоткинского городского поселения,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EC3CAD" w:rsidRPr="009650A0" w:rsidRDefault="00EC3CAD" w:rsidP="00EC3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отчет председателя Думы Кропоткинского городского поселения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Думы Кропоткинского городского поселения за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 сведению  (приложение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признать работу Думы Кропоткинского городского поселения удовлетворительной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56930" w:rsidRPr="00556930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</w:t>
      </w: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О.В. Лебедева</w:t>
      </w: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Подписано:</w:t>
      </w:r>
    </w:p>
    <w:p w:rsidR="00EC3CAD" w:rsidRPr="00563221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 20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9F" w:rsidRDefault="00414C9F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9F" w:rsidRDefault="00414C9F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</w:t>
      </w:r>
      <w:proofErr w:type="gramStart"/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proofErr w:type="gramEnd"/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56930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>» марта 2020</w:t>
      </w: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2269BC" w:rsidRPr="00DB7DB4" w:rsidRDefault="002269BC" w:rsidP="00226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Думы Кропоткинского городского поселения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</w:t>
      </w:r>
      <w:r w:rsidR="00794E6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794E6F" w:rsidRPr="00794E6F" w:rsidRDefault="00794E6F" w:rsidP="00794E6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Кропоткинского городского поселения IV созыва была сформирована в составе 10 депутатов сроком на 5 лет по результатам муниципальных выборов, состоявшихся в Кропоткинском муниципальном образовании 18 сентября  2016 года. В 2017 году свои полномочия сложили 2 депутата, в 2018 году свои полномочия сложил 1 депутат в связи с выездом из района.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Основным документом, регламентирующим осуществление полномочий Думы, является Регламент Думы, утвержденный решением Думы от 30 марта 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Разработка плана работы Думы осуществляется на основании статьи 33 Регламента Думы, утвержденного решением Думы от 30.03.2017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Ежегодно работа Думы осуществляется по плану, разрабатываемому на полугодие на основании предложений депутатов  Думы, постоянных комиссий, депутатских объединений, Главы, заместителей главы, иных должностных лиц местного самоуправления  Кропоткинского муниципального образования и утверждаемому решением Думы. </w:t>
      </w:r>
      <w:r w:rsidRPr="00794E6F">
        <w:rPr>
          <w:rFonts w:ascii="Times New Roman" w:eastAsiaTheme="minorHAnsi" w:hAnsi="Times New Roman"/>
          <w:sz w:val="24"/>
          <w:szCs w:val="24"/>
        </w:rPr>
        <w:t>План работы на полугодие рассматривается на последнем заседании Думы предыдущего полугодия.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План работы Думы является общедоступной информацией, доводится до сведения населения по средствам массовой информации путем опубликования в газете «Вести Кропоткин» и размещается на официальном сайте Кропоткинского муниципального образования.  При необходимости имеется возможность предоставить его на бумажном или электронном носителях.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План работы на первое полугодие 2019 года был рассмотрен на заседании Думы в декабре 2018 года и утвержден решением Думы № 115 от 26.12.2018  года (приложение 2). План работы на второе полугодие 2019 года был рассмотрен и утвержден на заседании Думы в июне 2019 года решением № 42 от 27.06.2019 года (приложение 3).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выполнением плана работы на полугодие возложен на председателя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Все вопросы, внесенные в план работы на 1 полугодие, 2 полугодие 2019 года, были рассмотрены на заседаниях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Одной из основных форм работы Думы является сессия. В соответствии с Регламентом сессия созывается не реже одного раза в три месяца, ее продолжительность, как правило, 1 день. В 2019 году сессии Думы проводились </w:t>
      </w:r>
      <w:proofErr w:type="gramStart"/>
      <w:r w:rsidRPr="00794E6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94E6F">
        <w:rPr>
          <w:rFonts w:ascii="Times New Roman" w:hAnsi="Times New Roman"/>
          <w:sz w:val="24"/>
          <w:szCs w:val="24"/>
        </w:rPr>
        <w:t xml:space="preserve"> утвержденного плана работы Думы на полугодие.  О времени созыва и месте проведения, а также о вопросах, выносимых на рассмотрение Думы, председатель сообщает депутатам и доводит до сведения Главы, населения не позднее, чем за 10 дней до заседания. Повестка дня заседания формируется в соответствии с планами работы Думы, постоянных комиссий на основе проектов решений и материалов, поступивших в Думы.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При необходимости, на заседаниях Думы рассматриваются вопросы, не включенные в план работы. В данном случае, на имя председателя Думы направляется письмо о необходимости включения в проект повестки заседания необходимого вопроса. 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lastRenderedPageBreak/>
        <w:t xml:space="preserve">За отчетный период проведено 12 сессий, рассмотрено 77 вопросов, принято 36 муниципальных нормативных правовых актов, были разработаны и приняты 7 новых нормативно-правовых актов.  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Значительное положение в работе депутатов Думы занимает внесение изменений в ранее принятые решения для приведения нормативно-правовых актов в соответствие с действующим законодательством. За отчетный период внесены изменения и дополнения в 29 муниципальных нормативно-правовых актов.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В 2019 году состоялось 10 плановых заседаний и 2 заседания – внеочередные, по ходатайству главы Кропоткинского муниципального образования. Заседания проводятся в соответствии с Регламентом, решения принимаются открытым голосованием. Каждому депутату обеспечена возможность активного участия в работе сессии, право высказывать свое мнение, вносить предложения. Вопросы, по которым не приняты решения, дорабатываются и принимаются на следующей сессии. Заседания сессий все открытые, закрытые заседания не проводились.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рамках подготовки и проведения заседаний проводятся заседания постоянных комиссий Думы. Постоянные комиссии рассматривают практически каждый вопрос перед очередным заседанием Думы, проходит процесс детального рассмотрения вопроса и его обсуждение. В 2019 году комиссия по регламенту и депутатской этике провела - 3 заседания, комиссия по управлению муниципальной собственностью - 4 заседания, комиссия по бюджету и экономике - 8 заседаний.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Организация делопроизводства Думы осуществляется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соответствии с Инструкций по делопроизводству в Думе Кропоткинского городского поселения в новой редакции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, которая утверждена и введена в действие распоряжением председателя Думы 31.01.2019 года. Данная инструкция разработана в соответствии с актуальными нормативно-правовыми документами федерального и регионального значения. Кроме основных положений работы по ведению документооборота в Думе, распоряжением введено в действие и утверждено Положением об архиве Думы Кропоткинского городского поселения, Положение об экспертной комиссии Думы Кропоткинского городского поселения, которые согласованы с МКУ «Архив администрации г. Бодайбо и района».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целях установления единой системы формирования дел разработана и утверждена номенклатура дел, согласованная с районным архивом, на основании Перечня типовых управленческих документов, образующихся в деятельности организаций, с указанием сроков хранения. В номенклатуре дел отражен состав документов, находящихся в деятельности Думы. Ежегодно организуется  подготовка документов (постоянного срока хранения)  к сдаче на ответственное хранение в архив города Бодайбо и района.  Это решения заседаний, протоколы заседаний Думы и постоянных комиссий, распоряжения и постановления председателя Думы и иные документы с постоянным сроком хранения. 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Обращения, поступающие в Думу, рассматриваются в соответствии с Федеральным законом от 02.05.2006 №59-ФЗ «О порядке рассмотрения обращений граждан Российской Федерации» и регистрируются в журнале обращений граждан. Но в большинстве случаев, обращения жители высказывают в устной форме, которые рассматриваются в кратчайшие сроки. 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hAnsi="Times New Roman"/>
          <w:sz w:val="24"/>
          <w:szCs w:val="24"/>
        </w:rPr>
        <w:t xml:space="preserve">Материально – техническое и организационное обеспечение деятельности Думы осуществляется в соответствии с Положением о порядке материально-технического и организационного обеспечения деятельности органов местного самоуправления </w:t>
      </w:r>
      <w:r w:rsidRPr="00794E6F">
        <w:rPr>
          <w:rFonts w:ascii="Times New Roman" w:hAnsi="Times New Roman"/>
          <w:sz w:val="24"/>
          <w:szCs w:val="24"/>
        </w:rPr>
        <w:lastRenderedPageBreak/>
        <w:t xml:space="preserve">Кропоткинского городского поселения, утвержденного решением Думы от 25.10.2012 года №57.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 обеспечение деятельности Думы осуществляется исходя из сметы расходов, составленной на календарный год, и закладывается в местном бюджете отдельной строкой в соответствии с классификацией расходов бюджетов Российской Федерации.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осуществляет тесное взаимодействие с администрацией Кропоткинского муниципального образования  по решению вопросов местного значения. Нормативно-правовой акт, определяющий порядок данного взаимодействия отсутствует, но это не является препятствием для эффективного и плодотворного взаимодействия. Тесное взаимодействие с прокуратурой г. Бодайбо, «Институтом законодательства и правовой информации имени М.М. Сперанского» Аппарата Губернатора Иркутской области и Правительства Иркутской области, Управлением Министерства юстиции Иркутской области, Законодательным Собранием Иркутской области позволяет депутатам принимать решения, избегая нарушений законодательства.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На каждую сессию приглашаются Глава поселка, представители администрации поселка. Специалисты администрации поселка выступают с пояснениями по подготовленным проектам решений на заседаниях соответствующей комиссии, заседаниях, что позволяет устранить разногласия, возникающие по проекту решения.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Устав муниципального образования является актом высшей юридической силы в системе муниципальных правовых актов. Устав Кропоткинского муниципального образования был утвержден решением Думы от 23.12.2005 года № 4. Понимая важность данного нормативно правого акта, Дума совместно с администрацией Кропоткинского муниципального образования в своей работе уделяет особое внимание своевременному внесению изменений в Устав. В целях приведения положений Устава в соответствие с действующим законодательством в течение отчетного периода дважды были внесены изменения и дополнения. Все изменения обсуждались на публичных слушаниях, прошли регистрацию в Управлении Министерства юстиции Российской Федерации по Иркутской области и были официально опубликованы в средствах массовой информации в газете «Вести Кропоткин» и на официальном сайте администрации Кропоткинского муниципального образования. </w:t>
      </w:r>
    </w:p>
    <w:p w:rsid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  <w:t xml:space="preserve">Ключевыми вопросами, рассматриваемыми депутатами Думы, являются вопросы формирования и обсуждения проекта бюджета, утверждения бюджета и отчета о его исполнении. Бюджет Кропоткинского муниципального образования на 2019 год был утвержден на декабрьской сессии 2018 года.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рамках заключенного Думой и Думой г. Бодайбо и района соглашения  о передаче полномочий по осуществлению внешнего муниципального финансового контроля Ревизионной комиссии г. Бодайбо и района, перед утверждением бюджета на 2019 год, в Думу было направлено заключение по результатам проверки проекта решения, проект решения был постатейно рассмотрен на заседании постоянной депутатской комиссии по бюджету и экономике, проведены публичные слушания.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За отчетный период Дума 7 раз принимала решение о внесении изменений в бюджет. Утверждение отчета об исполнении бюджета за 2018 год рассматривалось на заседании Думы в мае 2019 года. Ревизионной комиссией г. Бодайбо в Думу было направлено заключение на годовой отчет об исполнении бюджета за 2018 год. </w:t>
      </w:r>
    </w:p>
    <w:p w:rsidR="00990A0C" w:rsidRPr="00794E6F" w:rsidRDefault="00990A0C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2019 году расходная часть бюджета Кропоткинского муниципального образования составила 61 015 583 рублей, при этом расходная часть планировалась в сумме 72 708 461 рублей.</w:t>
      </w:r>
      <w:r w:rsidRPr="00794E6F">
        <w:rPr>
          <w:rFonts w:ascii="Times New Roman" w:hAnsi="Times New Roman"/>
          <w:sz w:val="24"/>
          <w:szCs w:val="24"/>
        </w:rPr>
        <w:t xml:space="preserve"> Расходование бюджетных сре</w:t>
      </w:r>
      <w:proofErr w:type="gramStart"/>
      <w:r w:rsidRPr="00794E6F">
        <w:rPr>
          <w:rFonts w:ascii="Times New Roman" w:hAnsi="Times New Roman"/>
          <w:sz w:val="24"/>
          <w:szCs w:val="24"/>
        </w:rPr>
        <w:t>дств пр</w:t>
      </w:r>
      <w:proofErr w:type="gramEnd"/>
      <w:r w:rsidRPr="00794E6F">
        <w:rPr>
          <w:rFonts w:ascii="Times New Roman" w:hAnsi="Times New Roman"/>
          <w:sz w:val="24"/>
          <w:szCs w:val="24"/>
        </w:rPr>
        <w:t xml:space="preserve">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поселения, реализация муниципальных программ. </w:t>
      </w:r>
      <w:r w:rsidRPr="00794E6F">
        <w:rPr>
          <w:rFonts w:ascii="Times New Roman" w:eastAsiaTheme="minorHAnsi" w:hAnsi="Times New Roman"/>
          <w:sz w:val="24"/>
          <w:szCs w:val="24"/>
        </w:rPr>
        <w:t>Расходы по муниципальным программам в 2019 году составили 17 351 680 рублей, что составляет 28% от общих расходов бюджета.</w:t>
      </w:r>
    </w:p>
    <w:p w:rsidR="00990A0C" w:rsidRPr="00794E6F" w:rsidRDefault="00990A0C" w:rsidP="00990A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lastRenderedPageBreak/>
        <w:t>В рамках исполнения муниципальных программ в 2019 году были заключены и исполнены следующие муниципальные контракты: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- Муниципальный контракт на выполнение работ по ремонту тепловой сети протяженностью 140 метров – 1 424 509,35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- Муниципальный контракт на выполнение работ по ремонту тепловой сети протяженностью 275 метров – 1 784 080,16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- Муниципальный контракт на выполнение работ по ремонту тепловой сети протяженностью 372 метра - 3 829 820,75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- Муниципальный контракт на выполнение ремонтных работ инженерных сетей 12-ти квартирного жилого дома - 795 999,00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-  Муниципальный контракт на выполнение  капитального ремонта инженерных сетей 12-ти квартирного жилого дома - 1 127 869,00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на выполнение работ по ремонту тепловой сети протяженностью 85 метров - 995 120,80 руб. 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на ремонт канализационного септика (коллектор), в том числе прокладка подземного трубопровода канализации 40 метров - 309 540,00 руб. 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Муниципальный контракт  на ремонт канализационного септика (коллектор), в том числе прокладка подземного трубопровода канализации 25 метров - 255 418,00 руб.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на ремонт системы канализации 12-ти квартирного жилого дома - 445 245,90 руб.  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- Муниципальный контракт на приобретение и установку дорожных знаков, работы по нанесению дорожной разметки – 54999,62 рублей. 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по асфальтированию придомового участка многоквартирных жилых домов по ул.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Заречная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, д. 17-19 – 765192,00 рубля;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Муниципальный контракт по устройству тротуара (асфальтирование, устройство бордюра) по ул. Ленина 11-12 – 641554,00 рубля;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по устройству тротуара (асфальтирование, устройство бордюра) по ул.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Заречная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4-9 – 1669379,00 рублей;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Муниципальный контракт по асфальтированию придомового участка многоквартирного жилого дома по ул.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Заречная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, д. 22 – 1105489,00 рублей;</w:t>
      </w:r>
    </w:p>
    <w:p w:rsidR="00990A0C" w:rsidRPr="00794E6F" w:rsidRDefault="00990A0C" w:rsidP="00990A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Муниципальный контракт на приобретение знаков дорожного движения с учетом доставки до г. Бодайбо – 54999,62 рублей.</w:t>
      </w:r>
    </w:p>
    <w:p w:rsidR="00990A0C" w:rsidRPr="00794E6F" w:rsidRDefault="00990A0C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С целью благоустройства Кропоткинского городского поселения приобретены скамейки без спинки для придомовых территорий, выполнены работы по устройству линии уличного освещения по ул.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Заречная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, а также заключены и исполнены муниципальные контракты по ремонту кровли многоквартирных жилых домов на общую сумму 1653846,35 рублей. Для  благоустройства территории Кропоткинского муниципального образования было запланировано приобретение качелей-балансиров, каруселей для обустройства придомовых территорий. Была подана заявка на поставку, но в связи с отсутствие поставщиков, данное мероприятие не исполнено.   </w:t>
      </w:r>
    </w:p>
    <w:p w:rsidR="00990A0C" w:rsidRPr="00794E6F" w:rsidRDefault="00990A0C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Кропоткинское муниципальное образование принимает участие в реализации проекта «Народные инициативы». В 2019 году объем выделенных сре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дств в р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амках реализации данного проекта составил 297400 рублей. В результате реализации проекта с учетов средств местного бюджета были приобретены светодиодные светильники уличного освещения и заменены по территории муниципального образования.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соответствии с Законом Иркутской области от 12.11.2019 года №112-оз, Думой принято решение об  установлении и введении в действие на территории Кропоткинского муниципального образования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налога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на имущество физических лиц исчисляемого, исходя из кадастровой стоимости объектов налогообложения, и установлена налоговая ставка. В 2019 году в решение от 29.11.2018 года №101 «Об установлении и введении в действие на территории Кропоткинского муниципального образования земельного налога» были </w:t>
      </w:r>
      <w:r w:rsidRPr="00794E6F">
        <w:rPr>
          <w:rFonts w:ascii="Times New Roman" w:eastAsiaTheme="minorHAnsi" w:hAnsi="Times New Roman"/>
          <w:sz w:val="24"/>
          <w:szCs w:val="24"/>
        </w:rPr>
        <w:lastRenderedPageBreak/>
        <w:t xml:space="preserve">внесены изменения в соответствии с изменениями в Налоговом кодексе Российской Федерации. </w:t>
      </w:r>
    </w:p>
    <w:p w:rsidR="00794E6F" w:rsidRP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  <w:t>В 2019 году утверждена Стратегия социально-экономического развития Кропоткинского муниципального образования на 2019-2030 годы. Основной задачей является создание условий и предпосылок для повышения качества жизни населения. Для того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устойчивость саморазвития.</w:t>
      </w:r>
    </w:p>
    <w:p w:rsidR="00794E6F" w:rsidRP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В рамках компетенции определения порядка управления и распоряжения имуществом, находящимся в муниципальной собственности, в 2019 году было утверждено Положение о приватизации муниципального имущества Кропоткинского муниципального образования,  внесены изменения и дополнения в решения Думы Кропоткинского городского поселения от 29.11.2018 года №102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>», от 29.11.2018 года №104 «Об утверждении Порядка управления и распоряжения муниципальной собственностью Кропоткинского муниципального образования», от 24.01.2019 года №5 «Об утверждении Положения о приватизации муниципального имущества Кропоткинского муниципального образования».</w:t>
      </w:r>
    </w:p>
    <w:p w:rsid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ноябре 2018 года Думой было принято и утверждено Положение о гербе и флаге Кропоткинского муниципального образования. После принятия данного нормативного правового акта, пакет документов  был направлен в Геральдический Совет при Президенте Российской Федерации для регистрации в Государственном геральдическом регистре Российской Федерации. В феврале 2019 года герб и флаг Кропоткинского муниципального образования внесен в Государственный геральдический регистр Российской Федерации. После внесения уточняющих сведений в июне 2019 года в Положение о гербе и флаге Кропоткинского муниципального образования, все необходимые акты о гербе обрели безупречный характер. В дело о символах Кропоткинского городского поселения в Государственном геральдическом регистре Российской Федерации внесены необходимые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уточнения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и регистрационный процесс полностью завершён и закреплён. Кропоткинское муниципальное образование стало первым из муниципальных образований Бодайбинского района обладателем официально утвержденных государственных символов.  </w:t>
      </w:r>
    </w:p>
    <w:p w:rsidR="00553DB8" w:rsidRPr="00553DB8" w:rsidRDefault="00553DB8" w:rsidP="00553DB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</w:rPr>
      </w:pPr>
      <w:r w:rsidRPr="00553DB8">
        <w:rPr>
          <w:rFonts w:ascii="Times New Roman" w:eastAsiaTheme="minorHAnsi" w:hAnsi="Times New Roman"/>
          <w:sz w:val="24"/>
          <w:szCs w:val="28"/>
        </w:rPr>
        <w:t>С началом 2019 года на январской сессии Думы было рассмотрено и утверждено Положение о системе муниципальных правовых актов Кропоткинского муниципального образования.</w:t>
      </w:r>
      <w:r w:rsidRPr="00553DB8">
        <w:rPr>
          <w:rFonts w:asciiTheme="minorHAnsi" w:eastAsiaTheme="minorHAnsi" w:hAnsiTheme="minorHAnsi" w:cstheme="minorBidi"/>
          <w:sz w:val="20"/>
        </w:rPr>
        <w:t xml:space="preserve"> </w:t>
      </w:r>
      <w:r w:rsidRPr="00553DB8">
        <w:rPr>
          <w:rFonts w:ascii="Times New Roman" w:eastAsiaTheme="minorHAnsi" w:hAnsi="Times New Roman"/>
          <w:sz w:val="24"/>
          <w:szCs w:val="28"/>
        </w:rPr>
        <w:t>Система муниципальных правовых актов основывается на принципах единства и целостности, внутренней дифференцированности и непротиворечивости, иерархического построения в зависимости от их юридической силы. На февральской сессии рассмотрены и утверждены Правила юридической техники  подготовки и оформления муниципальных правовых актов Кропоткинского муниципального образования. Правила направлены на обеспечение надлежащего качества муниципальных правовых актов путем соблюдения единообразия в использовании средств, правил и приемов юридической техники при подготовке и в оформлении муниципальных правовых актов.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контрольных полномочий Думы в 2019 году на заседаниях были рассмотрены следующие вопросы: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контрольных функций представительного органа за деятельностью органов местного самоуправления в  2019 году на заседаниях Думы были рассмотрены следующие вопросы: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исполнении запланированных мероприятий по благоустройству Кропоткинского муниципального образования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lastRenderedPageBreak/>
        <w:t>- информация о проведенных муниципальных закупках товаров, работ, услуг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реализации муниципальной программы «Профилактика правонарушений на территории Кропоткинского муниципального образования на 2018-2020 годы»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состоянии правопорядка на территории МО МВД России «Бодайбинский»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по реализации муниципальной программы «Повышение безопасности дорожного движения на территории Кропоткинского городского поселения на 2018-2020 годы»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исполнении Программы комплексного развития коммунальной инфраструктуры Кропоткинского муниципального образования на 2016-2025 гг.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итогах реализации плана СЭР Кропоткинского городского поселения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предоставленных муниципальных услугах населению специалистами администрации Кропоткинского городского поселения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прохождении отопительного сезона 2018-2019гг. на территории Кропоткинского городского поселения;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исполнении программы «Об обеспечении пожарной безопасности на территории Кропоткинского муниципального образования на 2018-2020 годы»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отчет о работе главы Кропоткинского муниципального образования и деятельности администрации Кропоткинского городского поселения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бюджета Кропоткинского муниципального образования за 1 квартал, 1 полугодие, 9 месяцев 2019 года;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 предоставленных муниципальных услугах населению специалистами администрации Кропоткинского городского поселения за 1 квартал, 1 полугодие, 9 месяцев 2019 года;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муниципальной программы «Профилактика терроризма и экстремизма на территории Кропоткинского городского поселения на 2017-2020 гг.»;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отчет об исполнении бюджета Кропоткинского муниципального образования за 2018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 плане мероприятий по благоустройству территории Кропоткинского городского поселения на 2019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итогах отопительного сезона 2018-2019 гг. в Кропоткинском городском поселении и мероприятиях по подготовке к отопительному сезону 2019-2020гг.;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4E6F">
        <w:rPr>
          <w:rFonts w:ascii="Times New Roman" w:eastAsiaTheme="minorHAnsi" w:hAnsi="Times New Roman"/>
          <w:sz w:val="24"/>
          <w:szCs w:val="24"/>
        </w:rPr>
        <w:t>информация о проведенных муниципальных закупках товаров, работ, услуг за 1 полугодие 2019 года;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итогах подготовки к отопительному сезону 2019-2020 гг. в Кропоткинском муниципальном образовании;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информация об итогах </w:t>
      </w: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 комплексного развития социальной инфраструктуры Кропоткинского городского поселения</w:t>
      </w:r>
      <w:proofErr w:type="gramEnd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2018-2032 годы за 2018-2019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 результатах исполнения запланированных мероприятий по благоустройству Кропоткинского городского поселения в 2019 году;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об исполнении Программы «Модернизация объектов коммунальной инфраструктуры Кропоткинского городского поселения Бодайбинского района Иркутской области на 2018-2022 годы и на период до 2032 года» за 2019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информация об исполнении Программы комплексного развития транспортной инфраструктуры Кропоткинского городского поселения на 2018-2032 годы за 2019 год.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В 2019 году на территории поселения осуществлялся опрос </w:t>
      </w:r>
      <w:proofErr w:type="gramStart"/>
      <w:r w:rsidRPr="00794E6F">
        <w:rPr>
          <w:rFonts w:ascii="Times New Roman" w:hAnsi="Times New Roman"/>
          <w:sz w:val="24"/>
          <w:szCs w:val="24"/>
        </w:rPr>
        <w:t>среди жителей об определении способа  начисления размера платы граждан за коммунальную услугу по обращению с твердыми коммунальными отходами</w:t>
      </w:r>
      <w:proofErr w:type="gramEnd"/>
      <w:r w:rsidRPr="00794E6F">
        <w:rPr>
          <w:rFonts w:ascii="Times New Roman" w:hAnsi="Times New Roman"/>
          <w:sz w:val="24"/>
          <w:szCs w:val="24"/>
        </w:rPr>
        <w:t xml:space="preserve"> в жилом помещении. </w:t>
      </w:r>
      <w:proofErr w:type="gramStart"/>
      <w:r w:rsidRPr="00794E6F">
        <w:rPr>
          <w:rFonts w:ascii="Times New Roman" w:hAnsi="Times New Roman"/>
          <w:sz w:val="24"/>
          <w:szCs w:val="24"/>
        </w:rPr>
        <w:t>На основании данного опроса по ходатайству Главы муниципального образования Думой было назначено внеочередной заседание, в ходе которого вынесено решение, в котором  депутатами было поддержано предложение по начислению размера платы граждан за коммунальную услугу по обращению с твердыми коммунальными отходами в жилом помещении на территории Кропоткинского городского поселения исходя из количества граждан, проживающих в жилом помещении.</w:t>
      </w:r>
      <w:proofErr w:type="gramEnd"/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Проекты законов Иркутской области в порядке законодательной инициативы Дума в Законодательное Собрание Иркутской области не вносила.</w:t>
      </w:r>
    </w:p>
    <w:p w:rsid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E6F">
        <w:rPr>
          <w:rFonts w:ascii="Times New Roman" w:hAnsi="Times New Roman"/>
          <w:sz w:val="24"/>
          <w:szCs w:val="24"/>
        </w:rPr>
        <w:t xml:space="preserve">Председатель Думы регулярно работает с сайтом Законодательного Собрания Иркутской области, на котором размещены информация о работе Законодательного Собрания в сфере местного самоуправления, полный свод изменений в законодательстве со ссылкой на действующие законы, которые в последствие используются в работе, а также работа с сайтом дает возможность в режиме реального времени, по средствам видеотрансляции, поприсутствовать на очередной сессии Законодательного Собрания Иркутской области. </w:t>
      </w:r>
      <w:proofErr w:type="gramEnd"/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>В целях осуществления конструктивного взаимодействия Думы с Законодательным Собранием Иркутской области, развития сотрудничества, председатель Думы участвовал в следующих  мероприятиях, организованных Законодательным Собранием Иркутской области:</w:t>
      </w:r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2E8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12E8D">
        <w:rPr>
          <w:rFonts w:ascii="Times New Roman" w:hAnsi="Times New Roman"/>
          <w:sz w:val="24"/>
          <w:szCs w:val="24"/>
        </w:rPr>
        <w:t xml:space="preserve"> «О практике реализации законодательства в сфере противодействия коррупции и мер по противодействию коррупции в органах местного самоуправления»;</w:t>
      </w:r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12E8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B12E8D">
        <w:rPr>
          <w:rFonts w:ascii="Times New Roman" w:hAnsi="Times New Roman"/>
          <w:sz w:val="24"/>
          <w:szCs w:val="24"/>
        </w:rPr>
        <w:t xml:space="preserve"> «О проблемах Организации проведения капитального ремонта общего имущества в многоквартирных домах на территории Иркутской области»;</w:t>
      </w:r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>- совещание «О состоянии бюджетов муниципальных образований Иркутской области».</w:t>
      </w:r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 xml:space="preserve">В 2019 году Дума Кропоткинского городского поселения награждена дипломом лауреата областного конкурса на лучшую организацию работы представительного органа муниципального образования Иркутской области в 2018 году по направлению деятельности «Организационно-правовое обеспечение деятельности представительного органа муниципального образования». </w:t>
      </w:r>
    </w:p>
    <w:p w:rsidR="00B12E8D" w:rsidRPr="00B12E8D" w:rsidRDefault="00B12E8D" w:rsidP="00B12E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2E8D">
        <w:rPr>
          <w:rFonts w:ascii="Times New Roman" w:hAnsi="Times New Roman"/>
          <w:sz w:val="24"/>
          <w:szCs w:val="24"/>
        </w:rPr>
        <w:t>В рамках Торжественного заседания, посвященного 25-летию со дня создания Законодательного Собрания Иркутской области, состоялась проектная сессия Совета Законодательного Собрания Иркутской области по взаимодействию с представительными органами муниципальных образований региона.  Председатель Думы являлась участником дискуссионной площадки  «Реализация приоритетной программы «Комплексное развитие моногородов» в Иркутской области: итоги и перспективы».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Правотворческую деятельность Дума осуществляет в тесном взаимодействии с администрацией Кропоткинского муниципального образования, прокуратурой г. Бодайбо и района, Законодательным Собранием Иркутской области.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актов. Проекты размещаются на сайте администрации Кропоткинского муниципального образования для ознакомления. В целях обеспечения единства правового пространства Думой с прокуратурой г. Бодайбо заключено соглашение о взаимодействии в сфере нормотворчества. Все муниципальные нормативные правовые акты за 10 дней перед рассмотрением до назначенного дня заседания направляются в прокуратуру г. Бодайбо и проходят проверку на соответствие федеральному и областному законодательству. Проект решения Думы не принимается и </w:t>
      </w:r>
      <w:r w:rsidRPr="00794E6F">
        <w:rPr>
          <w:rFonts w:ascii="Times New Roman" w:hAnsi="Times New Roman"/>
          <w:sz w:val="24"/>
          <w:szCs w:val="24"/>
        </w:rPr>
        <w:lastRenderedPageBreak/>
        <w:t xml:space="preserve">не утверждается без проведения проверки  прокуратурой г. Бодайбо на соответствие действующему законодательству, а в случае несоответствия, рассмотрение данного проекта переносится на следующее заседание и направляется разработчику проекта для устранения нарушений.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Аппаратом Думы ведется и обновляется Реестр решений Думы, где отражаются дата принятия, номер и название решения,  реквизиты вносимых в решение изменений.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2019 году прокуратурой г. Бодайбо не было вынесено ни одного  протеста, представления в отношении  муниципальных нормативных правовых актов на решения Думы. </w:t>
      </w: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заключенного </w:t>
      </w:r>
      <w:r w:rsidRPr="00794E6F">
        <w:rPr>
          <w:rFonts w:ascii="Times New Roman" w:hAnsi="Times New Roman"/>
          <w:sz w:val="24"/>
          <w:szCs w:val="24"/>
        </w:rPr>
        <w:t>соглашения прокуратура г. Бодайбо направляет в адрес Думы акты сверок о наличии оснований для принятия новых муниципальных нормативных правовых актов, внесения изменений в действующие либо признании их утратившими силу во исполнение правовых актов, имеющих большую юридическую силу, выступает с инициативными проектами нормативных правовых актов, а также выступает с правотворческой инициативой.</w:t>
      </w:r>
      <w:proofErr w:type="gramEnd"/>
      <w:r w:rsidRPr="00794E6F">
        <w:rPr>
          <w:rFonts w:ascii="Times New Roman" w:hAnsi="Times New Roman"/>
          <w:sz w:val="24"/>
          <w:szCs w:val="24"/>
        </w:rPr>
        <w:t xml:space="preserve"> Это позволяет оперативно и своевременно вносить изменения в имеющиеся, принимать и отменять нормативные правовые акты.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  <w:proofErr w:type="gramEnd"/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Аппаратом Губернатора Иркутской области и Правительства Иркутской области Институтом законодательства и правовой информации имени М.М. Сперанского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в 2019 году в адрес Думы направлены 4 экспертных заключений на муниципальные нормативные правовые акты, принятые в 2018 году. Из 36 муниципальных нормативных правовых актов, принятых в 2019 году, на  1 правовой акт поступило экспертное заключение: решение Думы Кропоткинского городского поселения от 24.01.2019 года №5 «Об утверждении Положения о приватизации муниципального имущества Кропоткинского муниципального образования».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позволяет </w:t>
      </w:r>
      <w:r w:rsidRPr="00794E6F">
        <w:rPr>
          <w:rFonts w:ascii="Times New Roman" w:eastAsiaTheme="minorHAnsi" w:hAnsi="Times New Roman"/>
          <w:sz w:val="24"/>
          <w:szCs w:val="24"/>
        </w:rPr>
        <w:t>судить о положительной динамике роста качества принимаемых документов. Экспертные заключения были рассмотрены на заседании Думы в установленный законом срок, в решения внесены соответствующие изменения.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решения Думы </w:t>
      </w:r>
      <w:r w:rsidRPr="00794E6F">
        <w:rPr>
          <w:rFonts w:ascii="Times New Roman" w:hAnsi="Times New Roman"/>
          <w:sz w:val="24"/>
          <w:szCs w:val="24"/>
        </w:rPr>
        <w:t>после их принятия и подписания размещаются на официальном сайте Кропоткинского муниципального образования  в разделе Дума, а так же направляются для опубликования (обнародования) в газету «Вести Кропоткин».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 находится в постоянном контакте с избирателями. Депутат всегда на виду у жителей. Иногда вопросы жителей решаются просто при случайной встрече. Наибольшее количество обращений граждан, как раз, и происходит при случайной встрече или по средствам сотовой связи.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доступности местной власти утвержден график приема депутатами избирателей. </w:t>
      </w:r>
      <w:r w:rsidRPr="00794E6F">
        <w:rPr>
          <w:rFonts w:ascii="Times New Roman" w:hAnsi="Times New Roman"/>
          <w:color w:val="000000"/>
          <w:sz w:val="24"/>
          <w:szCs w:val="24"/>
        </w:rPr>
        <w:t>График приема граждан депутатами  Думы, утверждается, согласно Регламенту,  решением Думы на полугодие. На первое полугодие 2019 года график приема граждан был утвержден решением Думы Кропоткинского городского поселения от 26.12.2018 года №114 (приложение 4), на второе полугодие 2019 года – решением Думы Кропоткинского городского поселения от 27.06.2019 года № 43 (приложение 5). Принятые решения об утверждении графика приема граждан опубликовываются в газете «Вести Кропоткин» и на официальном сайте администрации Кропоткинского муниципального образования. А также график приема граждан размещен в здании администрации Кропоткинского муниципального образования.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отчетный период поступило 20 письменных и устных  обращений граждан без учета обращений, поступивших непосредственно депутатам Думы на личных приемах. Большая часть обращений поступает в устной форме. В связи с тем, что поселение 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небольшое и все друг друга знают, непосредственные обращения поступают по сотовой связи на личный телефон депутата, в данном случае рассмотрение вопросов и обращений начинается уже практически сразу после окончания телефонного разговора.  Обращения граждан и ответы на них помогают судить о работе органов власти в поселении, выявлять проблемы. Председатель Думы ежедневно ведет прием граждан по личным вопросам. Обращения носят различный характер.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обращения граждан поступали по вопросам коммунального хозяйства (ремонта холодного и горячего водоснабжения, системы отопления, кровли дома и т.д.), помощь в оформлении документов, освещённость улиц в вечернее время суток и др. Все обращения жителей были рассмотрены в установленные законом сроки.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с освещенностью улицы, которая была ранее плохо освещена, решена. За счет средств местного бюджета была обустроена линия уличного освещения, в рамках «Народных инициатив» приобретены светодиодные фонари, по территории поселения была произведена замена фонарей. </w:t>
      </w:r>
      <w:proofErr w:type="gramStart"/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Обустроена тротуаром ул. Заречная, установлены камеры видеонаблюдения на проезжую часть.   </w:t>
      </w:r>
      <w:proofErr w:type="gramEnd"/>
    </w:p>
    <w:p w:rsidR="00794E6F" w:rsidRPr="00794E6F" w:rsidRDefault="00794E6F" w:rsidP="00794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депутат не отчитывается индивидуально, отчет формируется всем корпусом Думы за отчетный период, он публикуется в газете «Вести Кропоткин» и на официальном сайте администрации Кропоткинского муниципального образования.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Привлечение жителей к благоустройству территории осуществляется в первую очередь через организацию субботников. В преддверии Дня Великой Победы работники администрации и депутаты организуют субботник на центральной площади поселения, своими силами осуществляют покраску и благоустройства площади. Учащиеся школы в 2019 году присоединились к проведению субботника и после окончания своих занятий пришли на помощь в приведение центральной площади в порядок. Жители организовывают уборку своих придомовых территорий. В рамках благоустройства придомовых территорий заключен муниципальный контракт на приобретение и поставку скамеек.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На территории Кропоткинского муниципального образования создан спортивно-оздоровительный центр, установлен хоккейный корт. Ежегодно в зимнее время года заливается каток, в спортивно-оздоровительном  центре жители могут взять коньки, лыжи. В спортивно-досуговом центре установлены тренажёры, работает тир, установлен стол для настольного тенниса. С целью обновления материальной базы спортивного центра был заключен муниципальный контракт и приобретены новые тренажеры.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Деятельность Думы по организации культурно-массовой работы состоит в том, что депутатским корпусом выделяются средства для организации досуга жителей поселка. По ходатайствам руководителей клуба, библиотеки, школы, детского сада Думой и администрацией поселения оказывается посильная помощь в выделении денежных средств. В 2019 году для организации и досуга было выделено более 300 тысяч рублей. Совместно с администрацией поселка депутаты Думы организовывают празднование Дня пожилого человека. В этот день работниками досугового центра была организована концертная программа, при содействии ОА «Светлый» организовано праздничное чаепитие.  От администрации и Думы с этим праздником поздравила депутат Думы Богданова М.Т. и вручила юбилярам памятные подарки. Традиционным стало поздравление выпускников детского сада и школы, совместно с администрацией председатель Думы вручает им памятные подарки. Председатель Думы и Глава администрации поздравляли школьников с началом учебного года.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В рамках поощрения и награждения граждан за особые заслуги и значительный вклад в развитие Кропоткинского муниципального образования Думой учреждена Почетная грамота Кропоткинского муниципального образования и Благодарственное письмо Думы Кропоткинского городского поселения, разработаны Положения о Почетной грамоте и Благодарственном письме.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lastRenderedPageBreak/>
        <w:t>Дума совместно с администрацией Кропоткинского муниципального образования  вспоминает о подвигах наших солдат при достижении Великой Победы и в день Великой Победы  все организации, находящиеся на территории поселения, организуют шествие до центральной площади поселка, с венками, цветами, транспарантами в память о подвигах наших соотечественников к мемориалу, вручаются памятные подарки участникам ВОВ, труженикам тыла, репрессированным, при этом не забываются и солдаты-интернационалисты, участвовавшие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в Афганской и Чеченской кампаниях.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Депутатом Думы Константиновой О.А. был организован сбор материальной помощи пострадавшим от паводка на территории Иркутской области в 2019 году. По средствам </w:t>
      </w:r>
      <w:proofErr w:type="spellStart"/>
      <w:r w:rsidRPr="00794E6F">
        <w:rPr>
          <w:rFonts w:ascii="Times New Roman" w:eastAsiaTheme="minorHAnsi" w:hAnsi="Times New Roman"/>
          <w:sz w:val="24"/>
          <w:szCs w:val="24"/>
        </w:rPr>
        <w:t>мессенджера</w:t>
      </w:r>
      <w:proofErr w:type="spellEnd"/>
      <w:r w:rsidRPr="00794E6F">
        <w:rPr>
          <w:rFonts w:ascii="Times New Roman" w:eastAsiaTheme="minorHAnsi" w:hAnsi="Times New Roman"/>
          <w:sz w:val="24"/>
          <w:szCs w:val="24"/>
        </w:rPr>
        <w:t xml:space="preserve"> был брошен «клич» в группу поселка о сборе в кабинете Думы, огромное количество жителей откликнулось. С помощью отдела социальной защиты г. Бодайбо и района данная помощь была переправлена в пострадавшие районы.   </w:t>
      </w:r>
    </w:p>
    <w:sectPr w:rsidR="00794E6F" w:rsidRPr="0079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274A"/>
    <w:multiLevelType w:val="hybridMultilevel"/>
    <w:tmpl w:val="D8B09862"/>
    <w:lvl w:ilvl="0" w:tplc="DE3C4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A2B3C"/>
    <w:multiLevelType w:val="hybridMultilevel"/>
    <w:tmpl w:val="9D1E16B4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D"/>
    <w:rsid w:val="00051FD6"/>
    <w:rsid w:val="000751A7"/>
    <w:rsid w:val="00125CDA"/>
    <w:rsid w:val="002269BC"/>
    <w:rsid w:val="00414C9F"/>
    <w:rsid w:val="00422950"/>
    <w:rsid w:val="004C01BE"/>
    <w:rsid w:val="00531957"/>
    <w:rsid w:val="00553DB8"/>
    <w:rsid w:val="00556930"/>
    <w:rsid w:val="00794E6F"/>
    <w:rsid w:val="00937253"/>
    <w:rsid w:val="00990A0C"/>
    <w:rsid w:val="00B05B6E"/>
    <w:rsid w:val="00B12E8D"/>
    <w:rsid w:val="00CD79CD"/>
    <w:rsid w:val="00EA4058"/>
    <w:rsid w:val="00EC3CAD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cp:lastPrinted>2019-04-02T01:33:00Z</cp:lastPrinted>
  <dcterms:created xsi:type="dcterms:W3CDTF">2019-03-12T01:22:00Z</dcterms:created>
  <dcterms:modified xsi:type="dcterms:W3CDTF">2020-03-16T07:43:00Z</dcterms:modified>
</cp:coreProperties>
</file>