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CF37A" w14:textId="77777777" w:rsidR="007A7819" w:rsidRPr="00953D46" w:rsidRDefault="007A7819" w:rsidP="007A7819">
      <w:pPr>
        <w:shd w:val="clear" w:color="auto" w:fill="FFFFFF"/>
        <w:spacing w:after="200"/>
        <w:ind w:firstLine="709"/>
        <w:contextualSpacing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5) </w:t>
      </w:r>
      <w:r w:rsidRPr="00953D46">
        <w:rPr>
          <w:rFonts w:eastAsia="Times New Roman" w:cs="Times New Roman"/>
          <w:b/>
          <w:bCs/>
          <w:color w:val="333333"/>
          <w:szCs w:val="28"/>
          <w:lang w:eastAsia="ru-RU"/>
        </w:rPr>
        <w:t>Прокуратура разъясняет «Уголовная ответственность за незаконный оборот алкогольной продукции»</w:t>
      </w:r>
    </w:p>
    <w:p w14:paraId="698554A0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 xml:space="preserve">Государственное регулирование в области производства и оборота такой специфической продукции, относящейся к объектам, ограниченно </w:t>
      </w:r>
      <w:proofErr w:type="spellStart"/>
      <w:r w:rsidRPr="00953D46">
        <w:rPr>
          <w:rFonts w:eastAsia="Times New Roman" w:cs="Times New Roman"/>
          <w:color w:val="000000"/>
          <w:szCs w:val="28"/>
          <w:lang w:eastAsia="ru-RU"/>
        </w:rPr>
        <w:t>оборотоспособным</w:t>
      </w:r>
      <w:proofErr w:type="spellEnd"/>
      <w:r w:rsidRPr="00953D46">
        <w:rPr>
          <w:rFonts w:eastAsia="Times New Roman" w:cs="Times New Roman"/>
          <w:color w:val="000000"/>
          <w:szCs w:val="28"/>
          <w:lang w:eastAsia="ru-RU"/>
        </w:rPr>
        <w:t>, как этиловый спирт, алкогольная и спиртосодержащая продукция, обусловлено необходимостью защиты как жизни и здоровья граждан, так и экономических интересов Российской Федерации, обеспечения нужд потребителей в соответствующей продукции, повышения ее качества и проведения контроля за соблюдением законодательства, норм и правил в регулируемой области.</w:t>
      </w:r>
    </w:p>
    <w:p w14:paraId="3B0C7F01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В уголовном законодательстве присутствует ряд статей, которые закрепляют ответственность за нарушения в области оборота алкогольной и спиртосодержащей продукции.</w:t>
      </w:r>
    </w:p>
    <w:p w14:paraId="69710D05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Первая предусматривает ответственность за незаконные производство и (или) оборот этилового спирта, алкогольной и спиртосодержащей продукции (ст. 171.3 УК РФ), вторая - за незаконную розничную продажу алкогольной и спиртосодержащей пищевой продукции (ст. 171.4УК РФ).</w:t>
      </w:r>
    </w:p>
    <w:p w14:paraId="310D79D8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Уголовная ответственность по статье 171.3 УК РФ наступает в случаях производства, закупки (в том числе импорта), поставки (в том числе экспорта), хранения, перевозки алкогольной и спиртосодержащей продукции без соответствующей лицензии в случаях, если такая лицензия обязательна, совершенные в крупном размере, а также за те же деяния, совершенные организованной группой и в особо крупном размере.</w:t>
      </w:r>
    </w:p>
    <w:p w14:paraId="6D082510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Санкция предусматривает наказание в виде штрафа в размере до 4 миллионов рублей или в размере заработной платы или иного дохода осужденного за период до 3 лет, либо принудительных работ или лишение свободы на этот же срок. Если преступление совершено организованной группой или в особо крупном размере можно лишиться свободы на срок до 5 лет.</w:t>
      </w:r>
    </w:p>
    <w:p w14:paraId="6C82CF98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Крупным размером в настоящей статье признается стоимость этилового спирта, алкогольной и спиртосодержащей продукции, производство и (или) оборот которых осуществляются без соответствующей лицензии, превышающая сто тысяч рублей, а особо крупным - один миллион рублей.</w:t>
      </w:r>
    </w:p>
    <w:p w14:paraId="7162F2ED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Уголовная ответственность по статье 171.4 УК РФ наступает в случаях незаконной розничной продажи алкогольной и спиртосодержащей продукции, если это деяние совершено неоднократно, за исключением совершенной неоднократно розничной продажи алкогольной продукции несовершеннолетним лицам, поскольку в данном случае предусмотрена уголовная ответственность по статье 151.1 УК РФ (розничная продажа несовершеннолетним алкогольной продукции).</w:t>
      </w:r>
    </w:p>
    <w:p w14:paraId="7C0E5FE9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 xml:space="preserve">Под незаконной розничной продажей алкогольной и спиртосодержащей пищевой продукции понимается розничная продажа такой продукции физическим лицом либо продажа алкогольной продукции (за исключением пива, напитков, изготавливаемых на основе пива, сидра, </w:t>
      </w:r>
      <w:proofErr w:type="spellStart"/>
      <w:r w:rsidRPr="00953D46">
        <w:rPr>
          <w:rFonts w:eastAsia="Times New Roman" w:cs="Times New Roman"/>
          <w:color w:val="000000"/>
          <w:szCs w:val="28"/>
          <w:lang w:eastAsia="ru-RU"/>
        </w:rPr>
        <w:t>пуаре</w:t>
      </w:r>
      <w:proofErr w:type="spellEnd"/>
      <w:r w:rsidRPr="00953D46">
        <w:rPr>
          <w:rFonts w:eastAsia="Times New Roman" w:cs="Times New Roman"/>
          <w:color w:val="000000"/>
          <w:szCs w:val="28"/>
          <w:lang w:eastAsia="ru-RU"/>
        </w:rPr>
        <w:t xml:space="preserve"> и медовухи) лицом, осуществляющим предпринимательскую деятельность без </w:t>
      </w:r>
      <w:r w:rsidRPr="00953D46">
        <w:rPr>
          <w:rFonts w:eastAsia="Times New Roman" w:cs="Times New Roman"/>
          <w:color w:val="000000"/>
          <w:szCs w:val="28"/>
          <w:lang w:eastAsia="ru-RU"/>
        </w:rPr>
        <w:lastRenderedPageBreak/>
        <w:t>образования юридического лица, за исключением розничной продажи вина, игристого вина, осуществляемой сельскохозяйственными товаропроизводителями (индивидуальными предпринимателями, крестьянскими (фермерскими) хозяйствами), признаваемыми таковыми в соответствии с Федеральным законом от 29.12.2006 № 264-ФЗ «О развитии сельского хозяйства».</w:t>
      </w:r>
    </w:p>
    <w:p w14:paraId="4E826A8D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Под незаконной розничной продажей алкогольной и спиртосодержащей пищевой продукции, совершенной неоднократно, понимается продажа такой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наказанию.</w:t>
      </w:r>
    </w:p>
    <w:p w14:paraId="7C3E7544" w14:textId="77777777" w:rsidR="007A7819" w:rsidRPr="00953D46" w:rsidRDefault="007A7819" w:rsidP="007A7819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Санкцией статьи 171.4 УК РФ за совершение указанного преступления предусмотрена ответственность в виде штрафа в размере до 80 тысяч рублей или в размере заработной платы или иного дохода осужденного за период до 6 месяцев либо исправительных работ на срок до 1 года.</w:t>
      </w:r>
    </w:p>
    <w:p w14:paraId="54111947" w14:textId="77777777" w:rsidR="00E16C18" w:rsidRDefault="00E16C18">
      <w:bookmarkStart w:id="0" w:name="_GoBack"/>
      <w:bookmarkEnd w:id="0"/>
    </w:p>
    <w:sectPr w:rsidR="00E1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A6"/>
    <w:rsid w:val="000336A6"/>
    <w:rsid w:val="007A7819"/>
    <w:rsid w:val="00E1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BE0AA-BB9D-4298-B547-0C1E0D24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781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3143</Characters>
  <Application>Microsoft Office Word</Application>
  <DocSecurity>0</DocSecurity>
  <Lines>26</Lines>
  <Paragraphs>7</Paragraphs>
  <ScaleCrop>false</ScaleCrop>
  <Company>Прокуратура РФ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Кович Екатерина Рамильевна</dc:creator>
  <cp:keywords/>
  <dc:description/>
  <cp:lastModifiedBy>Кович Екатерина Рамильевна</cp:lastModifiedBy>
  <cp:revision>2</cp:revision>
  <dcterms:created xsi:type="dcterms:W3CDTF">2024-12-27T10:22:00Z</dcterms:created>
  <dcterms:modified xsi:type="dcterms:W3CDTF">2024-12-27T10:23:00Z</dcterms:modified>
</cp:coreProperties>
</file>