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A1" w:rsidRPr="007E6A12" w:rsidRDefault="006732A1" w:rsidP="006732A1">
      <w:pPr>
        <w:ind w:firstLine="709"/>
        <w:jc w:val="right"/>
      </w:pPr>
    </w:p>
    <w:p w:rsidR="002B62BD" w:rsidRPr="00184FAD" w:rsidRDefault="002B62BD" w:rsidP="002B62BD">
      <w:pPr>
        <w:ind w:firstLine="709"/>
        <w:jc w:val="center"/>
        <w:rPr>
          <w:b/>
        </w:rPr>
      </w:pPr>
      <w:r w:rsidRPr="00184FAD">
        <w:rPr>
          <w:b/>
        </w:rPr>
        <w:t>РОССИЙСКАЯ ФЕДЕРАЦИЯ</w:t>
      </w:r>
    </w:p>
    <w:p w:rsidR="002B62BD" w:rsidRPr="00184FAD" w:rsidRDefault="002B62BD" w:rsidP="002B62BD">
      <w:pPr>
        <w:ind w:firstLine="709"/>
        <w:jc w:val="center"/>
        <w:rPr>
          <w:b/>
        </w:rPr>
      </w:pPr>
      <w:r w:rsidRPr="00184FAD">
        <w:rPr>
          <w:b/>
        </w:rPr>
        <w:t>ИРКУТСКАЯ ОБЛАСТЬ БОДАЙБИНСКИЙ РАЙОН</w:t>
      </w:r>
    </w:p>
    <w:p w:rsidR="002B62BD" w:rsidRPr="00184FAD" w:rsidRDefault="002B62BD" w:rsidP="002B62BD">
      <w:pPr>
        <w:ind w:firstLine="709"/>
        <w:jc w:val="center"/>
        <w:rPr>
          <w:b/>
        </w:rPr>
      </w:pPr>
      <w:r w:rsidRPr="00184FAD">
        <w:rPr>
          <w:b/>
        </w:rPr>
        <w:t>ДУМА КРОПОТКИНСКОГО ГОРОДСКОГО ПОСЕЛЕНИЯ</w:t>
      </w:r>
    </w:p>
    <w:p w:rsidR="002B62BD" w:rsidRPr="00184FAD" w:rsidRDefault="002B62BD" w:rsidP="002B62BD">
      <w:pPr>
        <w:ind w:firstLine="709"/>
        <w:jc w:val="center"/>
        <w:rPr>
          <w:b/>
        </w:rPr>
      </w:pPr>
    </w:p>
    <w:p w:rsidR="002B62BD" w:rsidRPr="00184FAD" w:rsidRDefault="002B62BD" w:rsidP="002B62BD">
      <w:pPr>
        <w:ind w:firstLine="709"/>
        <w:jc w:val="center"/>
        <w:rPr>
          <w:b/>
        </w:rPr>
      </w:pPr>
      <w:r w:rsidRPr="00184FAD">
        <w:rPr>
          <w:b/>
        </w:rPr>
        <w:t>РЕШЕНИЕ</w:t>
      </w:r>
    </w:p>
    <w:p w:rsidR="002B62BD" w:rsidRPr="00184FAD" w:rsidRDefault="002B62BD" w:rsidP="002B62BD">
      <w:pPr>
        <w:ind w:firstLine="709"/>
        <w:jc w:val="center"/>
        <w:rPr>
          <w:b/>
        </w:rPr>
      </w:pPr>
    </w:p>
    <w:p w:rsidR="002B62BD" w:rsidRPr="00184FAD" w:rsidRDefault="002B62BD" w:rsidP="002B62BD">
      <w:pPr>
        <w:ind w:firstLine="709"/>
        <w:jc w:val="center"/>
        <w:rPr>
          <w:b/>
        </w:rPr>
      </w:pPr>
      <w:r w:rsidRPr="00184FAD">
        <w:rPr>
          <w:b/>
        </w:rPr>
        <w:t>п. К</w:t>
      </w:r>
      <w:r w:rsidR="00461EC2">
        <w:rPr>
          <w:b/>
        </w:rPr>
        <w:t>ропоткин</w:t>
      </w:r>
    </w:p>
    <w:p w:rsidR="002B62BD" w:rsidRPr="00184FAD" w:rsidRDefault="002B62BD" w:rsidP="002B62BD">
      <w:pPr>
        <w:ind w:firstLine="709"/>
        <w:jc w:val="center"/>
        <w:rPr>
          <w:b/>
        </w:rPr>
      </w:pPr>
    </w:p>
    <w:p w:rsidR="002B62BD" w:rsidRPr="00110F16" w:rsidRDefault="002B62BD" w:rsidP="002B62BD">
      <w:pPr>
        <w:jc w:val="both"/>
      </w:pPr>
      <w:r w:rsidRPr="00110F16">
        <w:t xml:space="preserve">от </w:t>
      </w:r>
      <w:r w:rsidR="006732A1">
        <w:t>«</w:t>
      </w:r>
      <w:r w:rsidR="00A67A56">
        <w:t xml:space="preserve">27» сентября </w:t>
      </w:r>
      <w:r w:rsidRPr="00110F16">
        <w:t xml:space="preserve">2018  г.    </w:t>
      </w:r>
      <w:r>
        <w:t xml:space="preserve">        </w:t>
      </w:r>
      <w:r w:rsidRPr="00110F16">
        <w:t xml:space="preserve">                                                                                   </w:t>
      </w:r>
      <w:r w:rsidR="00A67A56">
        <w:t xml:space="preserve">     </w:t>
      </w:r>
      <w:r w:rsidRPr="00110F16">
        <w:t>№</w:t>
      </w:r>
      <w:r w:rsidR="00A67A56">
        <w:t>80</w:t>
      </w:r>
    </w:p>
    <w:p w:rsidR="002B62BD" w:rsidRPr="00184FAD" w:rsidRDefault="002B62BD" w:rsidP="002B62BD">
      <w:pPr>
        <w:ind w:firstLine="709"/>
        <w:jc w:val="center"/>
        <w:rPr>
          <w:b/>
        </w:rPr>
      </w:pPr>
    </w:p>
    <w:p w:rsidR="002B62BD" w:rsidRPr="007D5B0A" w:rsidRDefault="002B62BD" w:rsidP="002B62BD">
      <w:pPr>
        <w:ind w:firstLine="709"/>
        <w:jc w:val="both"/>
      </w:pPr>
    </w:p>
    <w:p w:rsidR="002B62BD" w:rsidRPr="00110F16" w:rsidRDefault="002B62BD" w:rsidP="002B62BD">
      <w:pPr>
        <w:pStyle w:val="a3"/>
        <w:tabs>
          <w:tab w:val="left" w:pos="5387"/>
        </w:tabs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110F1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 о порядке</w:t>
      </w:r>
      <w:r w:rsidRPr="00110F16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служебных </w:t>
      </w:r>
      <w:r w:rsidRPr="00110F16">
        <w:rPr>
          <w:rFonts w:ascii="Times New Roman" w:hAnsi="Times New Roman" w:cs="Times New Roman"/>
          <w:sz w:val="24"/>
          <w:szCs w:val="24"/>
        </w:rPr>
        <w:t xml:space="preserve">жилых помещений специализированного жилищного фонда Кропоткинского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2B62BD" w:rsidRPr="00110F16" w:rsidRDefault="002B62BD" w:rsidP="002B62BD">
      <w:pPr>
        <w:spacing w:line="240" w:lineRule="exact"/>
        <w:jc w:val="both"/>
      </w:pPr>
    </w:p>
    <w:p w:rsidR="002B62BD" w:rsidRDefault="002B62BD" w:rsidP="002B62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со ст. ст. 14, 92, 93, 99, </w:t>
      </w:r>
      <w:r w:rsidRPr="006C3C14">
        <w:rPr>
          <w:rFonts w:ascii="Times New Roman" w:hAnsi="Times New Roman" w:cs="Times New Roman"/>
          <w:sz w:val="24"/>
          <w:szCs w:val="24"/>
        </w:rPr>
        <w:t>104 Жилищного кодекса Российской Федерации, Постановлением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26.01.2006 №</w:t>
      </w:r>
      <w:r w:rsidRPr="006C3C14">
        <w:rPr>
          <w:rFonts w:ascii="Times New Roman" w:hAnsi="Times New Roman" w:cs="Times New Roman"/>
          <w:sz w:val="24"/>
          <w:szCs w:val="24"/>
        </w:rPr>
        <w:t>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руководствуясь Феде</w:t>
      </w:r>
      <w:r>
        <w:rPr>
          <w:rFonts w:ascii="Times New Roman" w:hAnsi="Times New Roman" w:cs="Times New Roman"/>
          <w:sz w:val="24"/>
          <w:szCs w:val="24"/>
        </w:rPr>
        <w:t>ральным законом от 06.10.2003 №</w:t>
      </w:r>
      <w:r w:rsidRPr="006C3C14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Российской Федерации"</w:t>
      </w:r>
      <w:r w:rsidRPr="00110F16">
        <w:rPr>
          <w:rFonts w:ascii="Times New Roman" w:hAnsi="Times New Roman" w:cs="Times New Roman"/>
          <w:sz w:val="24"/>
          <w:szCs w:val="24"/>
        </w:rPr>
        <w:t xml:space="preserve">, </w:t>
      </w:r>
      <w:r w:rsidRPr="00A67A56"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Pr="00A6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A56">
        <w:rPr>
          <w:rFonts w:ascii="Times New Roman" w:hAnsi="Times New Roman" w:cs="Times New Roman"/>
          <w:sz w:val="24"/>
          <w:szCs w:val="24"/>
        </w:rPr>
        <w:t xml:space="preserve">статьей 34 </w:t>
      </w:r>
      <w:r w:rsidRPr="00A67A56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 w:rsidRPr="00A67A56">
        <w:rPr>
          <w:rFonts w:ascii="Times New Roman" w:hAnsi="Times New Roman" w:cs="Times New Roman"/>
          <w:sz w:val="24"/>
          <w:szCs w:val="24"/>
        </w:rPr>
        <w:t xml:space="preserve">Кропоткинского муниципального образования, Дума Кропоткинского </w:t>
      </w:r>
      <w:r w:rsidRPr="00110F1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2B62BD" w:rsidRPr="00110F16" w:rsidRDefault="002B62BD" w:rsidP="002B62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2BD" w:rsidRDefault="002B62BD" w:rsidP="002B62BD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F1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B62BD" w:rsidRPr="006C3C14" w:rsidRDefault="002B62BD" w:rsidP="002B62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C14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предоставления служебных жилых помещений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</w:t>
      </w:r>
      <w:r w:rsidRPr="006C3C14">
        <w:rPr>
          <w:rFonts w:ascii="Times New Roman" w:hAnsi="Times New Roman" w:cs="Times New Roman"/>
          <w:sz w:val="24"/>
          <w:szCs w:val="24"/>
        </w:rPr>
        <w:t>поселения. (Приложение).</w:t>
      </w:r>
    </w:p>
    <w:p w:rsidR="002B62BD" w:rsidRPr="006C3C14" w:rsidRDefault="002B62BD" w:rsidP="002B62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3C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14">
        <w:rPr>
          <w:rFonts w:ascii="Times New Roman" w:hAnsi="Times New Roman" w:cs="Times New Roman"/>
          <w:sz w:val="24"/>
          <w:szCs w:val="24"/>
        </w:rPr>
        <w:t xml:space="preserve">Утвердить Перечень категорий граждан, которым могут быть предоставлены служебные жилые помещения в специализированном жилищном фонде </w:t>
      </w: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 (приложение №</w:t>
      </w:r>
      <w:r w:rsidRPr="006C3C14">
        <w:rPr>
          <w:rFonts w:ascii="Times New Roman" w:hAnsi="Times New Roman" w:cs="Times New Roman"/>
          <w:sz w:val="24"/>
          <w:szCs w:val="24"/>
        </w:rPr>
        <w:t xml:space="preserve"> 1 к Положению).</w:t>
      </w:r>
    </w:p>
    <w:p w:rsidR="002B62BD" w:rsidRDefault="002B62BD" w:rsidP="002B62BD">
      <w:pPr>
        <w:ind w:firstLine="539"/>
        <w:jc w:val="both"/>
      </w:pPr>
      <w:r>
        <w:t>3</w:t>
      </w:r>
      <w:r w:rsidRPr="00110F16">
        <w:t>. Признать утратившим силу решение Думы Кропоткинского городс</w:t>
      </w:r>
      <w:r>
        <w:t>кого поселения от 22.02.2018</w:t>
      </w:r>
      <w:r w:rsidRPr="00110F16">
        <w:t xml:space="preserve"> </w:t>
      </w:r>
      <w:r>
        <w:t xml:space="preserve">г. </w:t>
      </w:r>
      <w:r w:rsidRPr="00110F16">
        <w:t>№</w:t>
      </w:r>
      <w:r>
        <w:t>22</w:t>
      </w:r>
      <w:r w:rsidRPr="00110F16">
        <w:t xml:space="preserve"> «Об утверждении </w:t>
      </w:r>
      <w:r w:rsidR="00461EC2">
        <w:t>Порядка</w:t>
      </w:r>
      <w:r w:rsidRPr="00110F16">
        <w:t xml:space="preserve"> предоставления жилых помещений муниципально</w:t>
      </w:r>
      <w:r>
        <w:t>го специализированного жил</w:t>
      </w:r>
      <w:r w:rsidR="00461EC2">
        <w:t>ищного</w:t>
      </w:r>
      <w:r w:rsidRPr="00110F16">
        <w:t xml:space="preserve"> фонда Кропоткинского муниципальн</w:t>
      </w:r>
      <w:r>
        <w:t>ого образования</w:t>
      </w:r>
      <w:r w:rsidRPr="00110F16">
        <w:t>».</w:t>
      </w:r>
    </w:p>
    <w:p w:rsidR="00A67A56" w:rsidRPr="00A67A56" w:rsidRDefault="00A67A56" w:rsidP="00A67A56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Pr="00A67A56">
        <w:rPr>
          <w:rFonts w:ascii="Times New Roman CYR" w:hAnsi="Times New Roman CYR" w:cs="Times New Roman CYR"/>
        </w:rPr>
        <w:t xml:space="preserve">. </w:t>
      </w:r>
      <w:r w:rsidRPr="00A67A56">
        <w:t>Направить Главе Кропоткинского муниципального образования данное решение для подписания и опубликования</w:t>
      </w:r>
      <w:r w:rsidRPr="00A67A56">
        <w:rPr>
          <w:rFonts w:ascii="Times New Roman CYR" w:hAnsi="Times New Roman CYR" w:cs="Times New Roman CYR"/>
        </w:rPr>
        <w:t xml:space="preserve">. </w:t>
      </w:r>
    </w:p>
    <w:p w:rsidR="00A67A56" w:rsidRPr="00A67A56" w:rsidRDefault="00A67A56" w:rsidP="00A67A56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rFonts w:ascii="Times New Roman CYR" w:hAnsi="Times New Roman CYR" w:cs="Times New Roman CYR"/>
        </w:rPr>
        <w:t>5</w:t>
      </w:r>
      <w:r w:rsidRPr="00A67A56">
        <w:rPr>
          <w:rFonts w:ascii="Times New Roman CYR" w:hAnsi="Times New Roman CYR" w:cs="Times New Roman CYR"/>
        </w:rPr>
        <w:t xml:space="preserve">. </w:t>
      </w:r>
      <w:r w:rsidRPr="00A67A56">
        <w:t>Решение вступает в силу с момента его опубликования в газете «Вести Кропоткин» и размещения на официальном сайте администрации Кропоткинского городского поселения в сети «Интернет</w:t>
      </w:r>
      <w:r w:rsidRPr="00A67A56">
        <w:rPr>
          <w:b/>
        </w:rPr>
        <w:t xml:space="preserve">»: </w:t>
      </w:r>
      <w:r w:rsidRPr="00A67A56">
        <w:t>администрация-</w:t>
      </w:r>
      <w:proofErr w:type="spellStart"/>
      <w:r w:rsidRPr="00A67A56">
        <w:t>кропоткин.рф</w:t>
      </w:r>
      <w:proofErr w:type="spellEnd"/>
    </w:p>
    <w:p w:rsidR="002B62BD" w:rsidRPr="002B62BD" w:rsidRDefault="002B62BD" w:rsidP="002B62BD">
      <w:pPr>
        <w:pStyle w:val="20"/>
        <w:shd w:val="clear" w:color="auto" w:fill="auto"/>
        <w:tabs>
          <w:tab w:val="left" w:pos="1090"/>
        </w:tabs>
        <w:spacing w:before="0" w:after="0" w:line="31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2BD" w:rsidRPr="00110F16" w:rsidRDefault="002B62BD" w:rsidP="002B62BD">
      <w:pPr>
        <w:jc w:val="both"/>
      </w:pPr>
      <w:r w:rsidRPr="00110F16">
        <w:t xml:space="preserve">Председатель Думы </w:t>
      </w:r>
    </w:p>
    <w:p w:rsidR="002B62BD" w:rsidRPr="00110F16" w:rsidRDefault="002B62BD" w:rsidP="002B62BD">
      <w:r w:rsidRPr="00110F16">
        <w:t>Кропоткинского городского поселения</w:t>
      </w:r>
      <w:r w:rsidR="00A67A56" w:rsidRPr="00A67A56">
        <w:t xml:space="preserve"> </w:t>
      </w:r>
      <w:r w:rsidR="00A67A56">
        <w:t xml:space="preserve">                                                               </w:t>
      </w:r>
      <w:r w:rsidR="00A67A56" w:rsidRPr="00110F16">
        <w:t>О.В. Лебедева</w:t>
      </w:r>
    </w:p>
    <w:p w:rsidR="002B62BD" w:rsidRPr="00110F16" w:rsidRDefault="002B62BD" w:rsidP="002B62BD">
      <w:pPr>
        <w:jc w:val="right"/>
      </w:pPr>
      <w:r w:rsidRPr="00110F16">
        <w:t xml:space="preserve">                                                                         Подписано:</w:t>
      </w:r>
    </w:p>
    <w:p w:rsidR="00EE0F36" w:rsidRPr="00EE0F36" w:rsidRDefault="00EE0F36" w:rsidP="00EE0F36">
      <w:pPr>
        <w:jc w:val="right"/>
      </w:pPr>
      <w:r w:rsidRPr="00EE0F36">
        <w:t xml:space="preserve">                                                     «28» сентября 2018 г</w:t>
      </w:r>
    </w:p>
    <w:p w:rsidR="002B62BD" w:rsidRPr="00110F16" w:rsidRDefault="002B62BD" w:rsidP="002B62BD">
      <w:pPr>
        <w:jc w:val="right"/>
      </w:pPr>
    </w:p>
    <w:p w:rsidR="002B62BD" w:rsidRPr="00110F16" w:rsidRDefault="002B62BD" w:rsidP="002B62BD">
      <w:pPr>
        <w:jc w:val="both"/>
      </w:pPr>
      <w:r w:rsidRPr="00110F16">
        <w:t>Глава Кропоткинского муниципального</w:t>
      </w:r>
    </w:p>
    <w:p w:rsidR="002B62BD" w:rsidRPr="00110F16" w:rsidRDefault="002B62BD" w:rsidP="002B62BD">
      <w:pPr>
        <w:jc w:val="both"/>
      </w:pPr>
      <w:r w:rsidRPr="00110F16">
        <w:t xml:space="preserve">образования                                                                                                 </w:t>
      </w:r>
      <w:r w:rsidR="00A67A56">
        <w:t xml:space="preserve">            </w:t>
      </w:r>
      <w:r w:rsidRPr="00110F16">
        <w:t xml:space="preserve">  О.В. Коробов</w:t>
      </w:r>
    </w:p>
    <w:p w:rsidR="00A67A56" w:rsidRDefault="002B62BD" w:rsidP="00A67A56">
      <w:pPr>
        <w:jc w:val="right"/>
      </w:pPr>
      <w:r w:rsidRPr="00110F16">
        <w:t xml:space="preserve">                                                                             Подписано:</w:t>
      </w:r>
    </w:p>
    <w:p w:rsidR="00B00B86" w:rsidRDefault="00B00B86" w:rsidP="00B00B86">
      <w:pPr>
        <w:jc w:val="right"/>
      </w:pPr>
      <w:r>
        <w:t>03 октября 2018 г.</w:t>
      </w:r>
    </w:p>
    <w:p w:rsidR="00B00B86" w:rsidRDefault="00B00B86" w:rsidP="002B6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2BD" w:rsidRPr="006C3C14" w:rsidRDefault="002B62BD" w:rsidP="002B6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Приложение</w:t>
      </w:r>
      <w:r w:rsidR="00461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2BD" w:rsidRDefault="002B62BD" w:rsidP="002B6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</w:p>
    <w:p w:rsidR="002B62BD" w:rsidRDefault="002B62BD" w:rsidP="002B6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:rsidR="002B62BD" w:rsidRDefault="00A67A56" w:rsidP="002B6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</w:t>
      </w:r>
      <w:r w:rsidR="002B62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2B62BD">
        <w:rPr>
          <w:rFonts w:ascii="Times New Roman" w:hAnsi="Times New Roman" w:cs="Times New Roman"/>
          <w:sz w:val="24"/>
          <w:szCs w:val="24"/>
        </w:rPr>
        <w:t>2018 г. №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2B62BD" w:rsidRDefault="002B62BD" w:rsidP="002B6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62BD" w:rsidRPr="00461EC2" w:rsidRDefault="002B62BD" w:rsidP="002B62B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56" w:rsidRDefault="002B62BD" w:rsidP="002B62BD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7A56">
        <w:rPr>
          <w:rFonts w:ascii="Times New Roman" w:hAnsi="Times New Roman" w:cs="Times New Roman"/>
          <w:b/>
          <w:sz w:val="28"/>
          <w:szCs w:val="24"/>
        </w:rPr>
        <w:t xml:space="preserve">Положение о порядке предоставления </w:t>
      </w:r>
    </w:p>
    <w:p w:rsidR="00A67A56" w:rsidRDefault="002B62BD" w:rsidP="002B62BD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7A56">
        <w:rPr>
          <w:rFonts w:ascii="Times New Roman" w:hAnsi="Times New Roman" w:cs="Times New Roman"/>
          <w:b/>
          <w:sz w:val="28"/>
          <w:szCs w:val="24"/>
        </w:rPr>
        <w:t>служебных жилых помещений специализированного жилищного фонда</w:t>
      </w:r>
    </w:p>
    <w:p w:rsidR="002B62BD" w:rsidRPr="00A67A56" w:rsidRDefault="002B62BD" w:rsidP="002B62BD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7A56">
        <w:rPr>
          <w:rFonts w:ascii="Times New Roman" w:hAnsi="Times New Roman" w:cs="Times New Roman"/>
          <w:b/>
          <w:sz w:val="28"/>
          <w:szCs w:val="24"/>
        </w:rPr>
        <w:t xml:space="preserve"> Кропоткинского городского поселения</w:t>
      </w:r>
    </w:p>
    <w:p w:rsidR="002B62BD" w:rsidRPr="006C3C14" w:rsidRDefault="002B62BD" w:rsidP="002B62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2BD" w:rsidRPr="007C4EF1" w:rsidRDefault="002B62BD" w:rsidP="002B62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1.1. Настоящим Положением устанавливается порядок предоставления служебных жилых помещений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</w:t>
      </w:r>
      <w:r w:rsidRPr="006C3C1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1.2. Служебные жилые помещения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</w:t>
      </w:r>
      <w:r w:rsidRPr="006C3C14">
        <w:rPr>
          <w:rFonts w:ascii="Times New Roman" w:hAnsi="Times New Roman" w:cs="Times New Roman"/>
          <w:sz w:val="24"/>
          <w:szCs w:val="24"/>
        </w:rPr>
        <w:t xml:space="preserve">поселения предназначены для проживания граждан в связи с характером их трудовых отношений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</w:t>
      </w:r>
      <w:r w:rsidRPr="006C3C14">
        <w:rPr>
          <w:rFonts w:ascii="Times New Roman" w:hAnsi="Times New Roman" w:cs="Times New Roman"/>
          <w:sz w:val="24"/>
          <w:szCs w:val="24"/>
        </w:rPr>
        <w:t xml:space="preserve">поселения, муниципальными учреждениями и другими организациями, учреждениями и ведомствами, находящимися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</w:t>
      </w:r>
      <w:r w:rsidRPr="006C3C14">
        <w:rPr>
          <w:rFonts w:ascii="Times New Roman" w:hAnsi="Times New Roman" w:cs="Times New Roman"/>
          <w:sz w:val="24"/>
          <w:szCs w:val="24"/>
        </w:rPr>
        <w:t xml:space="preserve">поселения, обеспечивающими жизнедеятельность поселения, а также в связи с прохождением службы и избранием на выборные должности в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</w:t>
      </w:r>
      <w:r w:rsidRPr="006C3C14">
        <w:rPr>
          <w:rFonts w:ascii="Times New Roman" w:hAnsi="Times New Roman" w:cs="Times New Roman"/>
          <w:sz w:val="24"/>
          <w:szCs w:val="24"/>
        </w:rPr>
        <w:t>поселения.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1.3. Включение жилых помещений в специализированный жилищный фонд с отнесением таких помещений к служебным и исключение из указанного фонда осуществляются на основании Постановления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Кропоткинского городского </w:t>
      </w:r>
      <w:r w:rsidRPr="006C3C14">
        <w:rPr>
          <w:rFonts w:ascii="Times New Roman" w:hAnsi="Times New Roman" w:cs="Times New Roman"/>
          <w:sz w:val="24"/>
          <w:szCs w:val="24"/>
        </w:rPr>
        <w:t>поселения.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1.4. Отнесение жилых помещений к служебным не допускается, если жилые помещения заняты по договорам социального найма, в установленном законом порядке признаны аварийными или непригодными для проживания, а также, если имеется иное обременение прав на это имущество.</w:t>
      </w:r>
    </w:p>
    <w:p w:rsidR="002B62BD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1.5. К служебным жилым помещениям относятся отдельные квартиры. 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 Под служебные жилые помещения в многоквартирном доме могут использоваться как все квартиры такого дома, так и часть квартир в этом доме. 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1.6. Отказ в отнесении жилого помещения к служебным жилым помещениям допускается в случае несоответствия жилого помещения требованиям, предъявляемым к этому виду жилых помещений.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1.7. Использование служебного жилого помещения допускается только после отнесения жилого помещения к служебным жилым помещениям.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1.8. Регистрация граждан, заселяемых в служебные жилые помещения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</w:t>
      </w:r>
      <w:r w:rsidR="00A67A5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6C3C14">
        <w:rPr>
          <w:rFonts w:ascii="Times New Roman" w:hAnsi="Times New Roman" w:cs="Times New Roman"/>
          <w:sz w:val="24"/>
          <w:szCs w:val="24"/>
        </w:rPr>
        <w:t>поселения осуществляется в соответствии с законодательством Российской Федерации.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1.9. Плата за жилое помещение и коммунальные услуги, предоставляемые в служебных жилых помещениях, производится по установленным ценам и тарифам.</w:t>
      </w:r>
    </w:p>
    <w:p w:rsidR="002B62BD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1.10. Вопросы, не урегулированные настоящим Положением, решаются в соответствии с действующим законодательством.</w:t>
      </w:r>
    </w:p>
    <w:p w:rsidR="002B62BD" w:rsidRPr="00806652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06652">
        <w:rPr>
          <w:rFonts w:ascii="Times New Roman" w:hAnsi="Times New Roman" w:cs="Times New Roman"/>
          <w:sz w:val="24"/>
        </w:rPr>
        <w:t xml:space="preserve">1.11. Служебные жилые помещения не подлежат отчуждению (за исключением случаев, предусмотренных федеральными законами и принятыми в соответствии с ними муниципальными правовыми актами </w:t>
      </w:r>
      <w:r>
        <w:rPr>
          <w:rFonts w:ascii="Times New Roman" w:hAnsi="Times New Roman" w:cs="Times New Roman"/>
          <w:sz w:val="24"/>
        </w:rPr>
        <w:t>Кропоткинского городского поселения</w:t>
      </w:r>
      <w:r w:rsidRPr="00806652">
        <w:rPr>
          <w:rFonts w:ascii="Times New Roman" w:hAnsi="Times New Roman" w:cs="Times New Roman"/>
          <w:sz w:val="24"/>
        </w:rPr>
        <w:t xml:space="preserve">), передаче в аренду, внаем, за исключением передачи таких помещений по договорам найма </w:t>
      </w:r>
      <w:r w:rsidRPr="00806652">
        <w:rPr>
          <w:rFonts w:ascii="Times New Roman" w:hAnsi="Times New Roman" w:cs="Times New Roman"/>
          <w:sz w:val="24"/>
        </w:rPr>
        <w:lastRenderedPageBreak/>
        <w:t>служебных жилых помещений.</w:t>
      </w:r>
    </w:p>
    <w:p w:rsidR="002B62BD" w:rsidRPr="006C3C14" w:rsidRDefault="002B62BD" w:rsidP="00461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2BD" w:rsidRPr="007C4EF1" w:rsidRDefault="002B62BD" w:rsidP="00461E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2. Основания, условия и срок предоставления служебных жилых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EF1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2.1. Основания, условия и срок предоставления служебных жилых помещений определяются Жилищным кодексом Российской Федерации и иными нормативными правовыми актами.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2.2. Категории граждан, которым предоставляются служебные жилые помещения установлен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6C3C14">
        <w:rPr>
          <w:rFonts w:ascii="Times New Roman" w:hAnsi="Times New Roman" w:cs="Times New Roman"/>
          <w:sz w:val="24"/>
          <w:szCs w:val="24"/>
        </w:rPr>
        <w:t xml:space="preserve"> к настоящему Положению настоящего решения.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2.3. Служебные жилые помещения предоставляются гражданам на основании Постановления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</w:t>
      </w:r>
      <w:r w:rsidRPr="006C3C14">
        <w:rPr>
          <w:rFonts w:ascii="Times New Roman" w:hAnsi="Times New Roman" w:cs="Times New Roman"/>
          <w:sz w:val="24"/>
          <w:szCs w:val="24"/>
        </w:rPr>
        <w:t xml:space="preserve">поселения по заявлению граждан, если они являются муниципальными служащими либо работниками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</w:t>
      </w:r>
      <w:r w:rsidRPr="006C3C14">
        <w:rPr>
          <w:rFonts w:ascii="Times New Roman" w:hAnsi="Times New Roman" w:cs="Times New Roman"/>
          <w:sz w:val="24"/>
          <w:szCs w:val="24"/>
        </w:rPr>
        <w:t>поселения или по письменному ходатайству их работодателей.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2.4. При необходимости обеспечения служебным жилым помещением приглашаемого специалиста, в трудоустройстве которого имеется особая потребность, работодатель (руководитель учреждения) направляет ходатайство Главе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</w:t>
      </w:r>
      <w:r w:rsidRPr="006C3C14">
        <w:rPr>
          <w:rFonts w:ascii="Times New Roman" w:hAnsi="Times New Roman" w:cs="Times New Roman"/>
          <w:sz w:val="24"/>
          <w:szCs w:val="24"/>
        </w:rPr>
        <w:t>поселения, в котором обосновывает необходимость привлечения указанного специалиста.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2.5. Договор найма служебного жилого помещения заключается на период трудовых отношений, прохождения службы либо н</w:t>
      </w:r>
      <w:r>
        <w:rPr>
          <w:rFonts w:ascii="Times New Roman" w:hAnsi="Times New Roman" w:cs="Times New Roman"/>
          <w:sz w:val="24"/>
          <w:szCs w:val="24"/>
        </w:rPr>
        <w:t>ахождения на выборной должности в письменной форме утвержденной Постановлением Правительства РФ от 26.01.2006 г. № 42.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2.6. Прекращение трудовых отношений либо истечение срока пребывания на выборной должности, а также увольнение со службы являются основанием прекращения договора найма служебного жилого помещения. Договор найма служебного жилого помещения может быть расторгнут в любое время по соглашению сторон.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Наниматель служебного жилого помещения в любое время может расторгнуть договор найма служебного жилого помещения.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Договор найма служебного жилого помещения может быть расторгнут в судебном порядке по требованию наймодателя,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случаях, предусмотренных законодательством Российской Федерации.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Договор найма служебного жилого помещения прекращается в связи с утратой (разрушением) такого жилого помещения или по иным основаниям, предусмотренным Жилищным кодексом Российской Федерации.</w:t>
      </w:r>
    </w:p>
    <w:p w:rsidR="002B62BD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2.7. </w:t>
      </w:r>
      <w:proofErr w:type="spellStart"/>
      <w:r w:rsidRPr="006C3C1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6C3C14">
        <w:rPr>
          <w:rFonts w:ascii="Times New Roman" w:hAnsi="Times New Roman" w:cs="Times New Roman"/>
          <w:sz w:val="24"/>
          <w:szCs w:val="24"/>
        </w:rPr>
        <w:t xml:space="preserve"> по договорам найма служебных жилых помещений вправе требовать у работодателей, работникам (сотрудникам) которых предоставлены служебные жилые помещения, подтверждения факта продолжения или прекращения трудовых</w:t>
      </w:r>
      <w:r>
        <w:rPr>
          <w:rFonts w:ascii="Times New Roman" w:hAnsi="Times New Roman" w:cs="Times New Roman"/>
          <w:sz w:val="24"/>
          <w:szCs w:val="24"/>
        </w:rPr>
        <w:t xml:space="preserve"> отношений с этими работниками.</w:t>
      </w:r>
    </w:p>
    <w:p w:rsidR="002B62BD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2.8. Работодатели обязаны в течение 10 дней в письменной форме информировать наймодателя о прекращении трудовых отношений с их работником, которому предоставлялось служебное жилое помещение. 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2.9. В случаях расторжения или прекращения договоров найма служебных жилых помещений гражданин и члены его семьи, совместно проживающие с ним, должны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2.10. Не могут быть выселены из служебных жилых помещений без предоставления других жилых помещений категории граждан, указанные в пункте 2 статьи 103 Жилищного кодекса Российской Федерации.</w:t>
      </w:r>
    </w:p>
    <w:p w:rsidR="00461EC2" w:rsidRDefault="00461EC2" w:rsidP="00461E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2BD" w:rsidRPr="007C4EF1" w:rsidRDefault="002B62BD" w:rsidP="00461E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3. Порядок предоставления служебных жилых помещений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14">
        <w:rPr>
          <w:rFonts w:ascii="Times New Roman" w:hAnsi="Times New Roman" w:cs="Times New Roman"/>
          <w:sz w:val="24"/>
          <w:szCs w:val="24"/>
        </w:rPr>
        <w:t xml:space="preserve">Для рассмотрения вопроса предоставления по договору найма служебного жилого помещения гражданам необходимо представить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</w:t>
      </w:r>
      <w:r w:rsidRPr="006C3C14">
        <w:rPr>
          <w:rFonts w:ascii="Times New Roman" w:hAnsi="Times New Roman" w:cs="Times New Roman"/>
          <w:sz w:val="24"/>
          <w:szCs w:val="24"/>
        </w:rPr>
        <w:t>поселения следующие документы: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личное заявление, подписанное всеми совершеннолетними членами семьи;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личность каждого из членов семьи;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копии документов, подтверждающих семейные отношения заявителя (копию свидетельства о рождении, копию свидетельства о браке);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14">
        <w:rPr>
          <w:rFonts w:ascii="Times New Roman" w:hAnsi="Times New Roman" w:cs="Times New Roman"/>
          <w:sz w:val="24"/>
          <w:szCs w:val="24"/>
        </w:rPr>
        <w:t>справку форма N 9;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ходатайство организации, где работает гражданин, о предоставлении служебного жилого помещения;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- копии трудовой книжки и трудового договора, заключенного между гражданином и организацией, заверенные данной организацией.</w:t>
      </w:r>
    </w:p>
    <w:p w:rsidR="002B62BD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3.2. Решения о предоставлении гражданам служебных жилых помещений принимаются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Кропоткинского </w:t>
      </w:r>
      <w:r w:rsidRPr="006C3C14">
        <w:rPr>
          <w:rFonts w:ascii="Times New Roman" w:hAnsi="Times New Roman" w:cs="Times New Roman"/>
          <w:sz w:val="24"/>
          <w:szCs w:val="24"/>
        </w:rPr>
        <w:t xml:space="preserve">поселения и оформляются в виде постановления. Постановление о предоставлении служебного жилого помещения является основанием для заключения договора найма служебного жилого помещения. 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3.3. Самовольное переселение из одного служебного жилого помещения в другое, а также заселение лиц, не включенных в договор найма служебного жилого помещения, без согласия Наймодателя не допускаются.</w:t>
      </w:r>
    </w:p>
    <w:p w:rsidR="002B62BD" w:rsidRPr="006C3C14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3.4. Освободившиеся служебные жилые помещения заселяются в порядке, установленном настоящим Положением.</w:t>
      </w:r>
    </w:p>
    <w:p w:rsidR="00461EC2" w:rsidRDefault="00461EC2" w:rsidP="00461E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2BD" w:rsidRPr="007C4EF1" w:rsidRDefault="002B62BD" w:rsidP="00461E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4. Пользование служебным жилым помещением по договору найма</w:t>
      </w:r>
    </w:p>
    <w:p w:rsidR="002B62BD" w:rsidRDefault="002B62BD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Права и обязанности нанимателя служебного жилого помещения и членов его семьи, а также права и обязанности наймодателя регламентируются Типовым договором найма служебного жилого помещения, утвержденным постановлением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26.01.2006г. №</w:t>
      </w:r>
      <w:r w:rsidRPr="006C3C14">
        <w:rPr>
          <w:rFonts w:ascii="Times New Roman" w:hAnsi="Times New Roman" w:cs="Times New Roman"/>
          <w:sz w:val="24"/>
          <w:szCs w:val="24"/>
        </w:rPr>
        <w:t xml:space="preserve"> 42.</w:t>
      </w: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EC2" w:rsidRPr="006C3C14" w:rsidRDefault="00461EC2" w:rsidP="0046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2BD" w:rsidRDefault="002B62BD" w:rsidP="002B62B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6C3C14">
        <w:rPr>
          <w:rFonts w:ascii="Times New Roman" w:hAnsi="Times New Roman" w:cs="Times New Roman"/>
          <w:sz w:val="24"/>
          <w:szCs w:val="24"/>
        </w:rPr>
        <w:t>1</w:t>
      </w:r>
    </w:p>
    <w:p w:rsidR="002B62BD" w:rsidRDefault="002B62BD" w:rsidP="002B6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6C3C14">
        <w:rPr>
          <w:rFonts w:ascii="Times New Roman" w:hAnsi="Times New Roman" w:cs="Times New Roman"/>
          <w:sz w:val="24"/>
          <w:szCs w:val="24"/>
        </w:rPr>
        <w:t xml:space="preserve"> о порядке предоставления </w:t>
      </w:r>
    </w:p>
    <w:p w:rsidR="002B62BD" w:rsidRDefault="002B62BD" w:rsidP="002B6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служебных жилых помещений специализированного </w:t>
      </w:r>
    </w:p>
    <w:p w:rsidR="002B62BD" w:rsidRDefault="002B62BD" w:rsidP="002B6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:rsidR="002B62BD" w:rsidRDefault="002B62BD" w:rsidP="002B6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62BD" w:rsidRPr="006C3C14" w:rsidRDefault="002B62BD" w:rsidP="002B62B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B62BD" w:rsidRPr="007C4EF1" w:rsidRDefault="002B62BD" w:rsidP="002B62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B62BD" w:rsidRPr="006C3C14" w:rsidRDefault="002B62BD" w:rsidP="002B62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категорий граждан, которым могут быть представлены служебные жилые помещения в специализированном жилищном фонде </w:t>
      </w:r>
      <w:r>
        <w:rPr>
          <w:rFonts w:ascii="Times New Roman" w:hAnsi="Times New Roman" w:cs="Times New Roman"/>
          <w:sz w:val="24"/>
          <w:szCs w:val="24"/>
        </w:rPr>
        <w:t>Серебрянского</w:t>
      </w:r>
      <w:r w:rsidRPr="006C3C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B62BD" w:rsidRPr="006C3C14" w:rsidRDefault="002B62BD" w:rsidP="00A67A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62BD" w:rsidRPr="006C3C14" w:rsidRDefault="002B62BD" w:rsidP="00A67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1. Гражданам, избранным на выборную должность в 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</w:t>
      </w:r>
      <w:r w:rsidRPr="006C3C14">
        <w:rPr>
          <w:rFonts w:ascii="Times New Roman" w:hAnsi="Times New Roman" w:cs="Times New Roman"/>
          <w:sz w:val="24"/>
          <w:szCs w:val="24"/>
        </w:rPr>
        <w:t>поселения.</w:t>
      </w:r>
    </w:p>
    <w:p w:rsidR="002B62BD" w:rsidRPr="006C3C14" w:rsidRDefault="002B62BD" w:rsidP="00A67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2. Гражданам, занимающим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</w:t>
      </w:r>
      <w:r w:rsidRPr="006C3C14">
        <w:rPr>
          <w:rFonts w:ascii="Times New Roman" w:hAnsi="Times New Roman" w:cs="Times New Roman"/>
          <w:sz w:val="24"/>
          <w:szCs w:val="24"/>
        </w:rPr>
        <w:t>поселения, а также работникам муниципальных учреждений поселения.</w:t>
      </w:r>
    </w:p>
    <w:p w:rsidR="002B62BD" w:rsidRPr="006C3C14" w:rsidRDefault="002B62BD" w:rsidP="00A67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 xml:space="preserve">3. Руководителям и специалистам, осуществляющим трудовую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</w:t>
      </w:r>
      <w:r w:rsidRPr="006C3C14">
        <w:rPr>
          <w:rFonts w:ascii="Times New Roman" w:hAnsi="Times New Roman" w:cs="Times New Roman"/>
          <w:sz w:val="24"/>
          <w:szCs w:val="24"/>
        </w:rPr>
        <w:t>поселения в образовательных, медицинских учреждениях, а также в учреждениях культуры.</w:t>
      </w:r>
    </w:p>
    <w:p w:rsidR="002B62BD" w:rsidRPr="006C3C14" w:rsidRDefault="002B62BD" w:rsidP="00A67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14">
        <w:rPr>
          <w:rFonts w:ascii="Times New Roman" w:hAnsi="Times New Roman" w:cs="Times New Roman"/>
          <w:sz w:val="24"/>
          <w:szCs w:val="24"/>
        </w:rPr>
        <w:t>4. Сотрудникам органов внутренних дел в соответствии с Законом РФ от 07.02.2011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6C3C14">
        <w:rPr>
          <w:rFonts w:ascii="Times New Roman" w:hAnsi="Times New Roman" w:cs="Times New Roman"/>
          <w:sz w:val="24"/>
          <w:szCs w:val="24"/>
        </w:rPr>
        <w:t xml:space="preserve"> 3-ФЗ "О полиции".</w:t>
      </w:r>
    </w:p>
    <w:sectPr w:rsidR="002B62BD" w:rsidRPr="006C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BD"/>
    <w:rsid w:val="002B62BD"/>
    <w:rsid w:val="00461EC2"/>
    <w:rsid w:val="006732A1"/>
    <w:rsid w:val="00A67A56"/>
    <w:rsid w:val="00AA54BD"/>
    <w:rsid w:val="00B00B86"/>
    <w:rsid w:val="00E00620"/>
    <w:rsid w:val="00E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319D2-CADE-4052-8D97-6DAFB416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2B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2B62B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2BD"/>
    <w:pPr>
      <w:widowControl w:val="0"/>
      <w:shd w:val="clear" w:color="auto" w:fill="FFFFFF"/>
      <w:spacing w:before="540" w:after="360" w:line="313" w:lineRule="exac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Normal">
    <w:name w:val="ConsPlusNormal"/>
    <w:rsid w:val="002B6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2018-09-28T01:25:00Z</cp:lastPrinted>
  <dcterms:created xsi:type="dcterms:W3CDTF">2018-09-11T01:43:00Z</dcterms:created>
  <dcterms:modified xsi:type="dcterms:W3CDTF">2018-10-03T01:55:00Z</dcterms:modified>
</cp:coreProperties>
</file>