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597B9075" w14:textId="4FB0E6DC" w:rsidR="00D15F1F" w:rsidRPr="00D15F1F" w:rsidRDefault="00505049" w:rsidP="00D15F1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об </w:t>
      </w:r>
      <w:r w:rsidR="0070088A">
        <w:rPr>
          <w:rFonts w:ascii="Times New Roman" w:hAnsi="Times New Roman" w:cs="Times New Roman"/>
          <w:b/>
          <w:bCs/>
          <w:sz w:val="28"/>
        </w:rPr>
        <w:t>о</w:t>
      </w:r>
      <w:r w:rsidR="0070088A" w:rsidRPr="0070088A">
        <w:rPr>
          <w:rFonts w:ascii="Times New Roman" w:hAnsi="Times New Roman" w:cs="Times New Roman"/>
          <w:b/>
          <w:bCs/>
          <w:sz w:val="28"/>
        </w:rPr>
        <w:t>тветственност</w:t>
      </w:r>
      <w:r w:rsidR="0070088A">
        <w:rPr>
          <w:rFonts w:ascii="Times New Roman" w:hAnsi="Times New Roman" w:cs="Times New Roman"/>
          <w:b/>
          <w:bCs/>
          <w:sz w:val="28"/>
        </w:rPr>
        <w:t>и</w:t>
      </w:r>
      <w:r w:rsidR="0070088A" w:rsidRPr="0070088A">
        <w:rPr>
          <w:rFonts w:ascii="Times New Roman" w:hAnsi="Times New Roman" w:cs="Times New Roman"/>
          <w:b/>
          <w:bCs/>
          <w:sz w:val="28"/>
        </w:rPr>
        <w:t xml:space="preserve"> </w:t>
      </w:r>
      <w:r w:rsidR="00D15F1F" w:rsidRPr="00D15F1F">
        <w:rPr>
          <w:rFonts w:ascii="Times New Roman" w:hAnsi="Times New Roman" w:cs="Times New Roman"/>
          <w:b/>
          <w:bCs/>
          <w:sz w:val="28"/>
        </w:rPr>
        <w:t xml:space="preserve">за </w:t>
      </w:r>
      <w:r w:rsidR="00633A9E">
        <w:rPr>
          <w:rFonts w:ascii="Times New Roman" w:hAnsi="Times New Roman" w:cs="Times New Roman"/>
          <w:b/>
          <w:bCs/>
          <w:sz w:val="28"/>
        </w:rPr>
        <w:t>невыплату заработной платы работодателем</w:t>
      </w:r>
      <w:r w:rsidR="00D15F1F">
        <w:rPr>
          <w:rFonts w:ascii="Times New Roman" w:hAnsi="Times New Roman" w:cs="Times New Roman"/>
          <w:b/>
          <w:bCs/>
          <w:sz w:val="28"/>
        </w:rPr>
        <w:t>.</w:t>
      </w:r>
    </w:p>
    <w:p w14:paraId="7226B82D" w14:textId="745E0307" w:rsidR="00633A9E" w:rsidRPr="00633A9E" w:rsidRDefault="00633A9E" w:rsidP="0063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Согласно</w:t>
      </w:r>
      <w:r w:rsidR="00764E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положениям статьи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37 Конституции Российской Федерации принудительный труд запрещён. Каждый имеет право на отдых. Работающему по трудовому договору гарантируются установленные федеральным законом продолжительность рабоч</w:t>
      </w:r>
      <w:bookmarkStart w:id="0" w:name="_GoBack"/>
      <w:bookmarkEnd w:id="0"/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его времени, выходные и праздничные дни, оплачиваемый ежегодный отпуск.</w:t>
      </w:r>
    </w:p>
    <w:p w14:paraId="52748B03" w14:textId="77777777" w:rsidR="00633A9E" w:rsidRPr="00633A9E" w:rsidRDefault="00633A9E" w:rsidP="0063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соответствии со ст. 136 Трудового кодекса РФ, 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на условиях, определённых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об изменении реквизитов для перевода заработной платы не позднее чем за пять рабочих дней до дня выплаты заработной платы.</w:t>
      </w:r>
    </w:p>
    <w:p w14:paraId="5C05C4E2" w14:textId="77777777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договором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не позднее 15 календарных дней со дня окончания периода, за который она начислена.</w:t>
      </w:r>
    </w:p>
    <w:p w14:paraId="645F074A" w14:textId="77777777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Ответственность за задержку выплаты заработной платы и других выплат, причитающихся работнику, частичную или полную её невыплату регламентирована положениями ТК РФ, КоАП РФ и УК РФ.</w:t>
      </w:r>
    </w:p>
    <w:p w14:paraId="2CA77F05" w14:textId="77777777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Частью 6 ст. 5.27 КоАП РФ предусмотрена ответственность за невыплату или неполную выплату в установленный срок заработной платы, других выплат, осуществляемых в рамках трудовых отношений, либо установление заработной платы в размере менее размера, предусмотренного трудовым законодательством.</w:t>
      </w:r>
    </w:p>
    <w:p w14:paraId="30C0B431" w14:textId="77777777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Совершение данных правонарушений влечёт административную ответственность в виде предупреждения или наложения административного штрафа на должностных лиц в размере от 10 000 рублей до 20 000 рублей, на индивидуальных предпринимателей от 1000 рублей до 5 000 рублей, на юридических лиц от 30 000 рублей до 50 000 рублей.</w:t>
      </w:r>
    </w:p>
    <w:p w14:paraId="0AAB2D87" w14:textId="77777777" w:rsidR="00C219C6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повторном нарушении ответственность наступает по ч. 7 ст. 5.27 КоАП РФ и налагается штраф на должностных лиц в размере от двадцати тысяч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до тридцати тысяч рублей или применяется дисквалификация на срок от одного года до трёх лет, </w:t>
      </w:r>
      <w:r w:rsidR="00C219C6" w:rsidRPr="00C219C6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  <w:r w:rsidR="00C219C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14:paraId="44B3F723" w14:textId="7E5E81EC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этом, невыплата заработной платы может повлечь и уголовную ответственность руководителя организации или предпринимателя, являющегося работодателем, по ст. 145.1 УК РФ.</w:t>
      </w:r>
    </w:p>
    <w:p w14:paraId="471CC3F8" w14:textId="77777777" w:rsidR="00633A9E" w:rsidRPr="00633A9E" w:rsidRDefault="00633A9E" w:rsidP="00C21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t>Уголовная ответственность работодателя по статье 145.1 УК РФ наступает</w:t>
      </w:r>
      <w:r w:rsidRPr="00633A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 случаях, когда работодателем частично не выплачивается свыше трёх месяцев заработная плата, пенсия, стипендия, пособия и иные установленные законом выплаты (ч. 1 ст. 145.1 УК РФ), либо если совершена их полная невыплата свыше двух месяцев (ч. 2 ст. 145.1 УК РФ).</w:t>
      </w:r>
    </w:p>
    <w:p w14:paraId="259C6E1D" w14:textId="77777777" w:rsidR="00046E5E" w:rsidRDefault="00046E5E" w:rsidP="00D1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56BB65FF" w14:textId="5CC8FCF0" w:rsidR="00420715" w:rsidRPr="007822F8" w:rsidRDefault="00871F8F" w:rsidP="00D15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46E5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633A9E"/>
    <w:rsid w:val="0070088A"/>
    <w:rsid w:val="00764EC7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219C6"/>
    <w:rsid w:val="00C938A6"/>
    <w:rsid w:val="00CB7605"/>
    <w:rsid w:val="00D15F1F"/>
    <w:rsid w:val="00D45366"/>
    <w:rsid w:val="00D4768F"/>
    <w:rsid w:val="00D67287"/>
    <w:rsid w:val="00D9552B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B68D-9290-4E85-820B-BE9E829A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40</cp:revision>
  <dcterms:created xsi:type="dcterms:W3CDTF">2022-12-29T12:25:00Z</dcterms:created>
  <dcterms:modified xsi:type="dcterms:W3CDTF">2024-06-28T03:27:00Z</dcterms:modified>
</cp:coreProperties>
</file>