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3C" w:rsidRPr="00C92ACA" w:rsidRDefault="0018543C" w:rsidP="0018543C">
      <w:pPr>
        <w:rPr>
          <w:rFonts w:cs="Times New Roman"/>
          <w:szCs w:val="28"/>
        </w:rPr>
      </w:pPr>
      <w:r w:rsidRPr="0018543C">
        <w:rPr>
          <w:rFonts w:cs="Times New Roman"/>
          <w:szCs w:val="28"/>
        </w:rPr>
        <w:t>27</w:t>
      </w:r>
      <w:r>
        <w:rPr>
          <w:rFonts w:cs="Times New Roman"/>
          <w:szCs w:val="28"/>
        </w:rPr>
        <w:t>.</w:t>
      </w:r>
      <w:r w:rsidRPr="0018543C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.2023  № 11-19-2023</w:t>
      </w:r>
    </w:p>
    <w:p w:rsidR="0018543C" w:rsidRDefault="0018543C" w:rsidP="0018543C">
      <w:pPr>
        <w:ind w:firstLine="709"/>
      </w:pPr>
    </w:p>
    <w:p w:rsidR="0018543C" w:rsidRDefault="0018543C" w:rsidP="0018543C">
      <w:pPr>
        <w:ind w:firstLine="709"/>
        <w:jc w:val="both"/>
      </w:pPr>
      <w:r>
        <w:t xml:space="preserve">В целях правового просвещения и для размещения на сайтах органов местного самоуправления направляю </w:t>
      </w:r>
      <w:r w:rsidRPr="008C0B5A">
        <w:t>5</w:t>
      </w:r>
      <w:r>
        <w:t xml:space="preserve"> статей.</w:t>
      </w:r>
    </w:p>
    <w:p w:rsidR="0018543C" w:rsidRDefault="0018543C" w:rsidP="0018543C">
      <w:pPr>
        <w:ind w:firstLine="709"/>
        <w:jc w:val="both"/>
      </w:pPr>
    </w:p>
    <w:p w:rsidR="0018543C" w:rsidRPr="008C0B5A" w:rsidRDefault="0018543C" w:rsidP="0018543C">
      <w:pPr>
        <w:ind w:firstLine="709"/>
        <w:jc w:val="both"/>
      </w:pPr>
      <w:r>
        <w:t>«</w:t>
      </w:r>
      <w:r w:rsidRPr="008C0B5A">
        <w:rPr>
          <w:b/>
        </w:rPr>
        <w:t>Прокуратура разъясняет об ответственности за передачу реквизитов банковских карт посторонним лицам</w:t>
      </w:r>
    </w:p>
    <w:p w:rsidR="0018543C" w:rsidRPr="008C0B5A" w:rsidRDefault="0018543C" w:rsidP="0018543C">
      <w:pPr>
        <w:ind w:firstLine="709"/>
        <w:jc w:val="both"/>
      </w:pPr>
      <w:r w:rsidRPr="008C0B5A">
        <w:t>Не передавайте в пользование реквизиты банковских карт посторонним лицам!</w:t>
      </w:r>
    </w:p>
    <w:p w:rsidR="0018543C" w:rsidRPr="008C0B5A" w:rsidRDefault="0018543C" w:rsidP="0018543C">
      <w:pPr>
        <w:ind w:firstLine="709"/>
        <w:jc w:val="both"/>
      </w:pPr>
      <w:r w:rsidRPr="008C0B5A">
        <w:t>Злоумышленники в целях конспирации своих преступных действий при совершении дистанционных мошенничеств используют для получения и перевода денежных средств, добытых криминальным путем, реквизиты счетов и банковских карт третьих лиц. Деньги похищаются путем совершения многочисленных транзакций между такими счетами, в том числе с помощью интернет-банкинга, доступ к которому участникам преступной схемы ранее предоставили владельцы счета.</w:t>
      </w:r>
    </w:p>
    <w:p w:rsidR="0018543C" w:rsidRPr="008C0B5A" w:rsidRDefault="0018543C" w:rsidP="0018543C">
      <w:pPr>
        <w:ind w:firstLine="709"/>
        <w:jc w:val="both"/>
      </w:pPr>
      <w:proofErr w:type="gramStart"/>
      <w:r w:rsidRPr="008C0B5A">
        <w:t xml:space="preserve">В этой связи прокуратура </w:t>
      </w:r>
      <w:r>
        <w:t xml:space="preserve">города Бодайбо </w:t>
      </w:r>
      <w:r w:rsidRPr="008C0B5A">
        <w:t>разъясняет, что передача оформленной на лицо без целей дальнейшего персонального использования банковской карты и средств доступа к системам дистанционного банковского обслуживания в случае их последующего использования для совершения неправомерных операций с денежными средствами, влечет уголовную ответственность по ст. 187 УК РФ, то есть за неправомерный оборот средств платежей, а именно за сбыт документов, электронных</w:t>
      </w:r>
      <w:proofErr w:type="gramEnd"/>
      <w:r w:rsidRPr="008C0B5A">
        <w:t xml:space="preserve"> средств, электронных носителей информации, предназначенных для неправомерного осуществления приема, выдачи, перевода денежных средств.</w:t>
      </w:r>
    </w:p>
    <w:p w:rsidR="0018543C" w:rsidRPr="008C0B5A" w:rsidRDefault="0018543C" w:rsidP="0018543C">
      <w:pPr>
        <w:ind w:firstLine="709"/>
        <w:jc w:val="both"/>
      </w:pPr>
      <w:r w:rsidRPr="008C0B5A">
        <w:t xml:space="preserve">Не соглашайтесь на сомнительные предложения открывать, а затем передавать в пользование незнакомым лицам счета и банковские карты, даже если Вам </w:t>
      </w:r>
      <w:proofErr w:type="gramStart"/>
      <w:r w:rsidRPr="008C0B5A">
        <w:t>предлагаю</w:t>
      </w:r>
      <w:r>
        <w:t>т</w:t>
      </w:r>
      <w:r w:rsidRPr="008C0B5A">
        <w:t xml:space="preserve"> за это получить денежное вознаграждение и уверяют</w:t>
      </w:r>
      <w:proofErr w:type="gramEnd"/>
      <w:r w:rsidRPr="008C0B5A">
        <w:t xml:space="preserve"> в законности таких действий. Вы можете стать участником схемы дистанционного хищения денежных средств, которые в последующем используются в преступных целях.</w:t>
      </w:r>
    </w:p>
    <w:p w:rsidR="0018543C" w:rsidRPr="008C0B5A" w:rsidRDefault="0018543C" w:rsidP="0018543C">
      <w:pPr>
        <w:ind w:firstLine="709"/>
        <w:jc w:val="both"/>
      </w:pPr>
      <w:r w:rsidRPr="008C0B5A">
        <w:t xml:space="preserve">Если у вас имеются счета, которые </w:t>
      </w:r>
      <w:proofErr w:type="gramStart"/>
      <w:r w:rsidRPr="008C0B5A">
        <w:t>оформлены таким образом и могут</w:t>
      </w:r>
      <w:proofErr w:type="gramEnd"/>
      <w:r w:rsidRPr="008C0B5A">
        <w:t xml:space="preserve"> использоваться в преступных схемах, обратитесь в кредитно-финансовые учреждения для их незамедлительного закрытия.</w:t>
      </w:r>
    </w:p>
    <w:p w:rsidR="0018543C" w:rsidRPr="008C0B5A" w:rsidRDefault="0018543C" w:rsidP="0018543C">
      <w:pPr>
        <w:ind w:firstLine="709"/>
        <w:jc w:val="both"/>
        <w:rPr>
          <w:b/>
        </w:rPr>
      </w:pPr>
      <w:r>
        <w:rPr>
          <w:b/>
        </w:rPr>
        <w:t>П</w:t>
      </w:r>
      <w:r w:rsidRPr="008C0B5A">
        <w:rPr>
          <w:b/>
        </w:rPr>
        <w:t>рокуратура разъясняет о расширении прав мужчин относительно использования средств материнского капитала</w:t>
      </w:r>
    </w:p>
    <w:p w:rsidR="0018543C" w:rsidRPr="008C0B5A" w:rsidRDefault="0018543C" w:rsidP="0018543C">
      <w:pPr>
        <w:ind w:firstLine="709"/>
        <w:jc w:val="both"/>
      </w:pPr>
      <w:proofErr w:type="gramStart"/>
      <w:r w:rsidRPr="008C0B5A">
        <w:t>С 1 января 2024 года вступают в силу изменения в Федеральный закон от 29.12.2006 № 256-ФЗ «О дополнительных мерах государственной поддержки семей, имеющих детей», согласно которым все лица, имеющие право на материнский капитал, в том числе мужчины, являющиеся единственными усыновителями второго, третьего ребёнка или последующих детей, за рядом исключений, указанных в законе, вправе распорядиться средствами материнского (семейного) капитала путем формирования накопительной</w:t>
      </w:r>
      <w:proofErr w:type="gramEnd"/>
      <w:r w:rsidRPr="008C0B5A">
        <w:t xml:space="preserve"> пенсии такому мужчине.</w:t>
      </w:r>
    </w:p>
    <w:p w:rsidR="0018543C" w:rsidRPr="008C0B5A" w:rsidRDefault="0018543C" w:rsidP="0018543C">
      <w:pPr>
        <w:ind w:firstLine="709"/>
        <w:jc w:val="both"/>
      </w:pPr>
      <w:r w:rsidRPr="008C0B5A">
        <w:t>Ранее такое право предоставлялось только женщинам.</w:t>
      </w:r>
    </w:p>
    <w:p w:rsidR="0018543C" w:rsidRDefault="0018543C" w:rsidP="0018543C">
      <w:pPr>
        <w:ind w:firstLine="709"/>
        <w:jc w:val="both"/>
      </w:pPr>
      <w:r w:rsidRPr="008C0B5A">
        <w:lastRenderedPageBreak/>
        <w:t>Изменения внесены Федеральным законом от 04.08.2023 № 460-ФЗ.</w:t>
      </w:r>
    </w:p>
    <w:p w:rsidR="0018543C" w:rsidRDefault="0018543C" w:rsidP="0018543C">
      <w:pPr>
        <w:ind w:firstLine="709"/>
        <w:jc w:val="both"/>
      </w:pPr>
    </w:p>
    <w:p w:rsidR="0018543C" w:rsidRPr="008C0B5A" w:rsidRDefault="0018543C" w:rsidP="0018543C">
      <w:pPr>
        <w:ind w:firstLine="709"/>
        <w:jc w:val="both"/>
        <w:rPr>
          <w:b/>
        </w:rPr>
      </w:pPr>
      <w:r w:rsidRPr="008C0B5A">
        <w:rPr>
          <w:b/>
        </w:rPr>
        <w:t>Прокуратура разъясняет о новых условиях получения гражданином права на внесудебное банкротство</w:t>
      </w:r>
    </w:p>
    <w:p w:rsidR="0018543C" w:rsidRDefault="0018543C" w:rsidP="0018543C">
      <w:pPr>
        <w:ind w:firstLine="709"/>
        <w:jc w:val="both"/>
      </w:pPr>
      <w:r>
        <w:t>Федеральным законом от 04.08.2023 № 474-ФЗ изменены условия внесудебного банкротства граждан, которые начали действовать с 3 ноября 2023 года.</w:t>
      </w:r>
    </w:p>
    <w:p w:rsidR="0018543C" w:rsidRDefault="0018543C" w:rsidP="0018543C">
      <w:pPr>
        <w:ind w:firstLine="709"/>
        <w:jc w:val="both"/>
      </w:pPr>
      <w:r>
        <w:t>Соответствующие изменения внесены в статью 223.2 Федерального закона от 26.10.2002 № 127-ФЗ «О несостоятельности (банкротстве)».</w:t>
      </w:r>
    </w:p>
    <w:p w:rsidR="0018543C" w:rsidRDefault="0018543C" w:rsidP="0018543C">
      <w:pPr>
        <w:ind w:firstLine="709"/>
        <w:jc w:val="both"/>
      </w:pPr>
      <w:r>
        <w:t>Теперь гражданин имеет право на внесудебное банкротство, если общий размер его обязательств составляет не менее 25 тыс. руб. и не более 1 млн. руб.</w:t>
      </w:r>
    </w:p>
    <w:p w:rsidR="0018543C" w:rsidRDefault="0018543C" w:rsidP="0018543C">
      <w:pPr>
        <w:ind w:firstLine="709"/>
        <w:jc w:val="both"/>
      </w:pPr>
      <w:r>
        <w:t>Для справки: ранее размер указанных сумм составлял 50 тыс. руб. и 500 тыс. руб. соответственно.</w:t>
      </w:r>
    </w:p>
    <w:p w:rsidR="0018543C" w:rsidRDefault="0018543C" w:rsidP="0018543C">
      <w:pPr>
        <w:ind w:firstLine="709"/>
        <w:jc w:val="both"/>
      </w:pPr>
      <w:r>
        <w:t xml:space="preserve">Кроме того, сокращен срок с 10 до 5 лет, по </w:t>
      </w:r>
      <w:proofErr w:type="gramStart"/>
      <w:r>
        <w:t>истечении</w:t>
      </w:r>
      <w:proofErr w:type="gramEnd"/>
      <w:r>
        <w:t xml:space="preserve"> которого гражданин вправе повторно обратиться с заявлением о признании его банкротом.</w:t>
      </w:r>
    </w:p>
    <w:p w:rsidR="0018543C" w:rsidRDefault="0018543C" w:rsidP="0018543C">
      <w:pPr>
        <w:ind w:firstLine="709"/>
        <w:jc w:val="both"/>
      </w:pPr>
      <w:r>
        <w:t>Заявление о внесудебном банкротстве подаётся гражданином в МФЦ по месту жительства или пребывания при соблюдении условий, перечисленных в вышеназванной статье.</w:t>
      </w:r>
    </w:p>
    <w:p w:rsidR="0018543C" w:rsidRDefault="0018543C" w:rsidP="0018543C">
      <w:pPr>
        <w:ind w:firstLine="709"/>
        <w:jc w:val="both"/>
      </w:pPr>
    </w:p>
    <w:p w:rsidR="0018543C" w:rsidRPr="008C0B5A" w:rsidRDefault="0018543C" w:rsidP="0018543C">
      <w:pPr>
        <w:ind w:firstLine="709"/>
        <w:jc w:val="both"/>
        <w:rPr>
          <w:b/>
        </w:rPr>
      </w:pPr>
      <w:r w:rsidRPr="008C0B5A">
        <w:rPr>
          <w:b/>
        </w:rPr>
        <w:t>Прокуратура разъясняет об ответственности за навязывание потребителям дополнительных услуг</w:t>
      </w:r>
    </w:p>
    <w:p w:rsidR="0018543C" w:rsidRDefault="0018543C" w:rsidP="0018543C">
      <w:pPr>
        <w:ind w:firstLine="709"/>
        <w:jc w:val="both"/>
      </w:pPr>
      <w:r>
        <w:t>Федеральным законом от 19.10.2023 № 505-ФЗ статья 14.8 КоАП РФ дополнена частью 2.1, устанавливающей административную ответственность за навязывание потребителю дополнительных товаров (работ, услуг) за отдельную плату.</w:t>
      </w:r>
    </w:p>
    <w:p w:rsidR="0018543C" w:rsidRDefault="0018543C" w:rsidP="0018543C">
      <w:pPr>
        <w:ind w:firstLine="709"/>
        <w:jc w:val="both"/>
      </w:pPr>
      <w:r>
        <w:t>Правонарушением признается предложение потребителю до заключения договора о приобретении основных товаров приобрести дополнительные или заключить иные договоры, подписание которых обязательно при приобретении основных товаров.</w:t>
      </w:r>
    </w:p>
    <w:p w:rsidR="0018543C" w:rsidRDefault="0018543C" w:rsidP="0018543C">
      <w:pPr>
        <w:ind w:firstLine="709"/>
        <w:jc w:val="both"/>
      </w:pPr>
      <w:r>
        <w:t xml:space="preserve">За совершение данного </w:t>
      </w:r>
      <w:proofErr w:type="gramStart"/>
      <w:r>
        <w:t>правонарушения</w:t>
      </w:r>
      <w:proofErr w:type="gramEnd"/>
      <w:r>
        <w:t xml:space="preserve"> предусмотрев ответственность в виде штрафов:</w:t>
      </w:r>
    </w:p>
    <w:p w:rsidR="0018543C" w:rsidRDefault="0018543C" w:rsidP="0018543C">
      <w:pPr>
        <w:ind w:firstLine="709"/>
        <w:jc w:val="both"/>
      </w:pPr>
      <w:r>
        <w:t>- на должностных лиц - от 2 тыс. до 4 тыс. руб.,</w:t>
      </w:r>
    </w:p>
    <w:p w:rsidR="0018543C" w:rsidRDefault="0018543C" w:rsidP="0018543C">
      <w:pPr>
        <w:ind w:firstLine="709"/>
        <w:jc w:val="both"/>
      </w:pPr>
      <w:r>
        <w:t>- на юридических лиц - от 20 тыс. до 40 тыс. руб.</w:t>
      </w:r>
    </w:p>
    <w:p w:rsidR="0018543C" w:rsidRDefault="0018543C" w:rsidP="0018543C">
      <w:pPr>
        <w:ind w:firstLine="709"/>
        <w:jc w:val="both"/>
      </w:pPr>
      <w:r>
        <w:t>Закон уже действует (дата вступления в силу - 30.10.2023).</w:t>
      </w:r>
    </w:p>
    <w:p w:rsidR="0018543C" w:rsidRDefault="0018543C" w:rsidP="0018543C">
      <w:pPr>
        <w:ind w:firstLine="709"/>
        <w:jc w:val="both"/>
      </w:pPr>
    </w:p>
    <w:p w:rsidR="0018543C" w:rsidRPr="008C0B5A" w:rsidRDefault="0018543C" w:rsidP="0018543C">
      <w:pPr>
        <w:ind w:firstLine="709"/>
        <w:jc w:val="both"/>
        <w:rPr>
          <w:b/>
        </w:rPr>
      </w:pPr>
      <w:r w:rsidRPr="008C0B5A">
        <w:rPr>
          <w:b/>
        </w:rPr>
        <w:t xml:space="preserve">Прокуратура разъясняет закон о защите прав граждан на обращение  </w:t>
      </w:r>
    </w:p>
    <w:p w:rsidR="0018543C" w:rsidRDefault="0018543C" w:rsidP="0018543C">
      <w:pPr>
        <w:ind w:firstLine="709"/>
        <w:jc w:val="both"/>
      </w:pPr>
      <w:r>
        <w:t>Конституцией Российской Федерации закреплено право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8543C" w:rsidRDefault="0018543C" w:rsidP="0018543C">
      <w:pPr>
        <w:ind w:firstLine="709"/>
        <w:jc w:val="both"/>
      </w:pPr>
      <w:r>
        <w:lastRenderedPageBreak/>
        <w:t>Правоотношения, связанные с реализацией гражданином указанного права, регулируются Федеральным законом от 02.05.2006 № 59-ФЗ «О порядке рассмотрения обращений граждан Российской Федерации» (далее – Закон № 59- ФЗ), который устанавливает также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8543C" w:rsidRDefault="0018543C" w:rsidP="0018543C">
      <w:pPr>
        <w:ind w:firstLine="709"/>
        <w:jc w:val="both"/>
      </w:pPr>
      <w:r>
        <w:t>Обращения граждан могут быть в устной, письменной форме, а также в форме электронного документа. В случае необходимости, могут быть приложены документы и материалы либо их копии. Обращения подлежат обязательной регистрации в государственном органе, органе местного самоуправления в течение 3 дней с момента поступления.</w:t>
      </w:r>
    </w:p>
    <w:p w:rsidR="0018543C" w:rsidRDefault="0018543C" w:rsidP="0018543C">
      <w:pPr>
        <w:ind w:firstLine="709"/>
        <w:jc w:val="both"/>
      </w:pPr>
      <w:r>
        <w:t>Если обращение содержит вопросы, решение которых не входит в компетенцию данных государственного органа, органа местного самоуправления или должностного лица, то оно в течение 7 дней со дня регистрации направляется в соответствующий орган или соответствующему должностному лицу, в компетенцию которых входит решение поставленных в обращении вопросов. О переадресации обращения заявитель должен быть уведомлен.</w:t>
      </w:r>
    </w:p>
    <w:p w:rsidR="0018543C" w:rsidRDefault="0018543C" w:rsidP="0018543C">
      <w:pPr>
        <w:ind w:firstLine="709"/>
        <w:jc w:val="both"/>
      </w:pPr>
      <w:r>
        <w:t xml:space="preserve">Статьей 11 Федерального закона № 59-ФЗ определен порядок рассмотрения отдельных обращений. Например,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18543C" w:rsidRDefault="0018543C" w:rsidP="0018543C">
      <w:pPr>
        <w:ind w:firstLine="709"/>
        <w:jc w:val="both"/>
      </w:pPr>
      <w:r>
        <w:t>Любое поступившее обращение подлежит обязательному рассмотрению. Срок рассмотрения письменных обращений составляет 30 дней со дня его регистрации, по обращениям, содержащим информацию о фактах возможных нарушений законодательства Российской Федерации в сфере миграции, - 20 дней со дня регистрации.</w:t>
      </w:r>
    </w:p>
    <w:p w:rsidR="0018543C" w:rsidRDefault="0018543C" w:rsidP="0018543C">
      <w:pPr>
        <w:ind w:firstLine="709"/>
        <w:jc w:val="both"/>
      </w:pPr>
      <w:r>
        <w:t>В исключительных случаях, а также в случае направления запроса, срок рассмотрения обращения может быть продлен не более чем на 30 дней с обязательным уведомлением гражданина, направившего обращение.</w:t>
      </w:r>
    </w:p>
    <w:p w:rsidR="0018543C" w:rsidRDefault="0018543C" w:rsidP="0018543C">
      <w:pPr>
        <w:ind w:firstLine="709"/>
        <w:jc w:val="both"/>
      </w:pPr>
      <w:r>
        <w:t>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предусмотрена административная ответственность по ст. 5.59 КоАП РФ.</w:t>
      </w:r>
    </w:p>
    <w:p w:rsidR="007B755B" w:rsidRDefault="007B755B">
      <w:bookmarkStart w:id="0" w:name="_GoBack"/>
      <w:bookmarkEnd w:id="0"/>
    </w:p>
    <w:sectPr w:rsidR="007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51"/>
    <w:rsid w:val="0018543C"/>
    <w:rsid w:val="004E0051"/>
    <w:rsid w:val="007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2023-12-27T04:52:00Z</dcterms:created>
  <dcterms:modified xsi:type="dcterms:W3CDTF">2023-12-27T04:52:00Z</dcterms:modified>
</cp:coreProperties>
</file>