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F8" w:rsidRPr="008959A0" w:rsidRDefault="000164F8" w:rsidP="000164F8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10) </w:t>
      </w:r>
      <w:r w:rsidRPr="008959A0">
        <w:rPr>
          <w:b/>
          <w:bCs/>
        </w:rPr>
        <w:t xml:space="preserve">Прокуратура </w:t>
      </w:r>
      <w:r>
        <w:rPr>
          <w:b/>
          <w:bCs/>
        </w:rPr>
        <w:t xml:space="preserve">города </w:t>
      </w:r>
      <w:r w:rsidRPr="008959A0">
        <w:rPr>
          <w:b/>
          <w:bCs/>
        </w:rPr>
        <w:t>разъясняет</w:t>
      </w:r>
      <w:r>
        <w:rPr>
          <w:b/>
          <w:bCs/>
        </w:rPr>
        <w:t xml:space="preserve"> изменения, связанные </w:t>
      </w:r>
      <w:r w:rsidRPr="008959A0">
        <w:rPr>
          <w:b/>
          <w:bCs/>
        </w:rPr>
        <w:t>порядк</w:t>
      </w:r>
      <w:r>
        <w:rPr>
          <w:b/>
          <w:bCs/>
        </w:rPr>
        <w:t xml:space="preserve">ом </w:t>
      </w:r>
      <w:r w:rsidRPr="008959A0">
        <w:rPr>
          <w:b/>
          <w:bCs/>
        </w:rPr>
        <w:t>автоматической передачи информации о медицинских изделиях</w:t>
      </w:r>
      <w:r>
        <w:rPr>
          <w:b/>
          <w:bCs/>
        </w:rPr>
        <w:t xml:space="preserve"> </w:t>
      </w:r>
      <w:r w:rsidRPr="008959A0">
        <w:rPr>
          <w:b/>
          <w:bCs/>
        </w:rPr>
        <w:t>с технологиями искусственного интеллекта.</w:t>
      </w:r>
    </w:p>
    <w:p w:rsidR="000164F8" w:rsidRPr="008959A0" w:rsidRDefault="000164F8" w:rsidP="000164F8">
      <w:pPr>
        <w:pStyle w:val="a6"/>
        <w:ind w:firstLine="709"/>
        <w:jc w:val="both"/>
      </w:pPr>
      <w:r w:rsidRPr="008959A0">
        <w:t>Так, приказом Росздравнадзора от 10.02.2026 № 123 утвержден порядок автоматической передачи данных в АИС «Росздравнадзор».</w:t>
      </w:r>
    </w:p>
    <w:p w:rsidR="000164F8" w:rsidRPr="008959A0" w:rsidRDefault="000164F8" w:rsidP="000164F8">
      <w:pPr>
        <w:pStyle w:val="a6"/>
        <w:ind w:firstLine="709"/>
        <w:jc w:val="both"/>
      </w:pPr>
      <w:r w:rsidRPr="008959A0">
        <w:t>С 23.05.2026 производители медицинских изделий с технологиями искусственного интеллекта (МИ с ТИИ) обязаны обеспечить автоматическую передачу информации об обрабатываемых данных и результатах действия такого изделия.</w:t>
      </w:r>
    </w:p>
    <w:p w:rsidR="000164F8" w:rsidRPr="008959A0" w:rsidRDefault="000164F8" w:rsidP="000164F8">
      <w:pPr>
        <w:pStyle w:val="a6"/>
        <w:ind w:firstLine="709"/>
        <w:jc w:val="both"/>
      </w:pPr>
      <w:r w:rsidRPr="008959A0">
        <w:t>Для автоматической передачи информации Росздравнадзор предоставляет производителям доступ посредством электронного кабинета заявителя в АИС «Росздравнадзор».</w:t>
      </w:r>
    </w:p>
    <w:p w:rsidR="00851D0F" w:rsidRDefault="000164F8" w:rsidP="000164F8">
      <w:r w:rsidRPr="008959A0">
        <w:t>Доступ к электронному кабинету осуществляется с использованием ЕСИА. Передаваемая информация включает наименование МИ с ТИИ, номер и дату регистрационного удостоверения, версию, область применения, тип решения, количество обработанных исследований или объектов, а также иные сведения</w:t>
      </w:r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4F8"/>
    <w:rsid w:val="000164F8"/>
    <w:rsid w:val="00266F37"/>
    <w:rsid w:val="00373AE6"/>
    <w:rsid w:val="00467B43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3E7E5-9C31-48E7-8EF6-DC708DC8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4F8"/>
    <w:pPr>
      <w:suppressAutoHyphens/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suppressAutoHyphens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0164F8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rsid w:val="000164F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2026-06-15T07:49:00Z</dcterms:created>
  <dcterms:modified xsi:type="dcterms:W3CDTF">2026-06-15T07:50:00Z</dcterms:modified>
</cp:coreProperties>
</file>