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28A" w:rsidRPr="00A61313" w:rsidRDefault="00D6728A" w:rsidP="00D6728A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 xml:space="preserve">5) </w:t>
      </w:r>
      <w:r w:rsidRPr="00A61313">
        <w:rPr>
          <w:b/>
          <w:bCs/>
        </w:rPr>
        <w:t>Прокуратура</w:t>
      </w:r>
      <w:r>
        <w:rPr>
          <w:b/>
          <w:bCs/>
        </w:rPr>
        <w:t xml:space="preserve"> города</w:t>
      </w:r>
      <w:r w:rsidRPr="00A61313">
        <w:rPr>
          <w:b/>
          <w:bCs/>
        </w:rPr>
        <w:t xml:space="preserve"> разъясняет </w:t>
      </w:r>
      <w:r>
        <w:rPr>
          <w:b/>
          <w:bCs/>
        </w:rPr>
        <w:t>изменения</w:t>
      </w:r>
      <w:r w:rsidRPr="00A61313">
        <w:rPr>
          <w:b/>
          <w:bCs/>
        </w:rPr>
        <w:t xml:space="preserve"> порядка удостоверения подлинности подписи нотариуса и оттиска его печати при легализации документов, представляемых физическими и юридическими лицами в компетентные органы иностранных государств</w:t>
      </w:r>
      <w:r>
        <w:rPr>
          <w:b/>
          <w:bCs/>
        </w:rPr>
        <w:t>.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 xml:space="preserve">В соответствии с Приказом Минюста России от 19.05.2026 </w:t>
      </w:r>
      <w:r>
        <w:t>№</w:t>
      </w:r>
      <w:r w:rsidRPr="00A61313">
        <w:t xml:space="preserve"> 143</w:t>
      </w:r>
      <w:r>
        <w:t xml:space="preserve"> утвержден н</w:t>
      </w:r>
      <w:r w:rsidRPr="00A61313">
        <w:t>овый административный регламент</w:t>
      </w:r>
      <w:r>
        <w:t>, которым</w:t>
      </w:r>
      <w:r w:rsidRPr="00A61313">
        <w:t xml:space="preserve"> определ</w:t>
      </w:r>
      <w:r>
        <w:t>ен</w:t>
      </w:r>
      <w:r w:rsidRPr="00A61313">
        <w:t xml:space="preserve"> порядок оказания Минюстом России указанной государственной услуги.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>Заявителем в соответствии с регламентом может являться: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>- физическое лицо, обратившееся лично</w:t>
      </w:r>
      <w:r>
        <w:t>;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>- физическое лицо, от имени которого обратился представитель;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>- юридическое лицо, от имени которого обратилось лицо, имеющее право действовать от имени юридического лица без доверенности;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>- юридическое лицо, от имени которого обратился представитель по доверенности.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>Максимальный срок предоставления услуги составляет 30 рабочих дней со дня регистрации заявления и необходимых документов.</w:t>
      </w:r>
    </w:p>
    <w:p w:rsidR="00D6728A" w:rsidRPr="00A61313" w:rsidRDefault="00D6728A" w:rsidP="00D6728A">
      <w:pPr>
        <w:pStyle w:val="a6"/>
        <w:ind w:firstLine="709"/>
        <w:jc w:val="both"/>
      </w:pPr>
      <w:r w:rsidRPr="00A61313">
        <w:t>Взимание государственной пошлины или иной платы не предусмотрено.</w:t>
      </w:r>
    </w:p>
    <w:p w:rsidR="00D6728A" w:rsidRPr="00A61313" w:rsidRDefault="00D6728A" w:rsidP="00D6728A">
      <w:pPr>
        <w:pStyle w:val="a6"/>
        <w:spacing w:after="0" w:line="240" w:lineRule="auto"/>
        <w:ind w:firstLine="709"/>
        <w:jc w:val="both"/>
      </w:pPr>
      <w:r>
        <w:t xml:space="preserve">Указанные изменения действуют с </w:t>
      </w:r>
      <w:r w:rsidRPr="00A61313">
        <w:t>03.06.2026</w:t>
      </w:r>
      <w:r>
        <w:t>.</w:t>
      </w:r>
    </w:p>
    <w:p w:rsidR="00851D0F" w:rsidRDefault="00D6728A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28A"/>
    <w:rsid w:val="00266F37"/>
    <w:rsid w:val="00373AE6"/>
    <w:rsid w:val="00467B43"/>
    <w:rsid w:val="00AC4BF2"/>
    <w:rsid w:val="00D6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1F304-5539-4E99-8A6E-8B82647E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D6728A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D6728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2026-06-15T07:48:00Z</dcterms:created>
  <dcterms:modified xsi:type="dcterms:W3CDTF">2026-06-15T07:49:00Z</dcterms:modified>
</cp:coreProperties>
</file>