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D24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C7B7E">
        <w:rPr>
          <w:b/>
          <w:sz w:val="24"/>
          <w:szCs w:val="24"/>
        </w:rPr>
        <w:t>РОССИЙСКАЯ ФЕДЕРАЦИЯ</w:t>
      </w:r>
    </w:p>
    <w:p w14:paraId="11ED6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AFC44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AE9519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3EB8F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EEA41A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BE69E6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958C34B" w14:textId="5A602F6C" w:rsidR="006A503C" w:rsidRPr="004C7B7E" w:rsidRDefault="00A91CFD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E4878">
        <w:rPr>
          <w:b/>
          <w:sz w:val="24"/>
          <w:szCs w:val="24"/>
        </w:rPr>
        <w:t xml:space="preserve"> июл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 w:rsidR="001E4878">
        <w:rPr>
          <w:b/>
          <w:sz w:val="24"/>
          <w:szCs w:val="24"/>
        </w:rPr>
        <w:t>3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974E2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="001E4878">
        <w:rPr>
          <w:b/>
          <w:sz w:val="24"/>
          <w:szCs w:val="24"/>
        </w:rPr>
        <w:t>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D48EC4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9D96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37E25EA" w14:textId="3F037C61" w:rsidR="00A91CFD" w:rsidRDefault="00985393" w:rsidP="00A91C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A91CFD">
        <w:rPr>
          <w:sz w:val="24"/>
          <w:szCs w:val="24"/>
        </w:rPr>
        <w:t xml:space="preserve">Паспорта локальной </w:t>
      </w:r>
    </w:p>
    <w:p w14:paraId="01EA2984" w14:textId="77777777" w:rsidR="00A91CFD" w:rsidRDefault="00A91CFD" w:rsidP="00A91C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системы оповещения Кропоткинского </w:t>
      </w:r>
    </w:p>
    <w:p w14:paraId="7D87661B" w14:textId="76C51601" w:rsidR="00A91CFD" w:rsidRPr="001D0520" w:rsidRDefault="00A91CFD" w:rsidP="00A91CFD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городского поселения</w:t>
      </w:r>
    </w:p>
    <w:p w14:paraId="481641B1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8E3048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832B2F2" w14:textId="1D8A4445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1E4878">
        <w:rPr>
          <w:sz w:val="24"/>
          <w:szCs w:val="24"/>
        </w:rPr>
        <w:t xml:space="preserve">руководствуясь совместным Приказом МЧС России № 579 и Минкомсвязи России № 366 от 31.07.2020 г. «Об утверждении Положения по организации эксплуатационно-технического обслуживания систем оповещения населения»,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07D551" w14:textId="373CE95C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</w:t>
      </w:r>
      <w:r w:rsidR="00A91CFD">
        <w:rPr>
          <w:sz w:val="24"/>
          <w:szCs w:val="24"/>
        </w:rPr>
        <w:t xml:space="preserve">Паспорт локальной системы оповещения Кропоткинского городского поселения </w:t>
      </w:r>
      <w:r w:rsidR="001F0008">
        <w:rPr>
          <w:sz w:val="24"/>
          <w:szCs w:val="24"/>
        </w:rPr>
        <w:t>(Приложение).</w:t>
      </w:r>
    </w:p>
    <w:p w14:paraId="438F5161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6C31BE9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B6A9F12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465502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DBFCC9E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199FF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19B286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0E28D94" w14:textId="36D14CC2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4E5E4ADF" w14:textId="77777777" w:rsidR="006A503C" w:rsidRPr="004C7B7E" w:rsidRDefault="006A503C" w:rsidP="006A503C">
      <w:pPr>
        <w:rPr>
          <w:sz w:val="24"/>
          <w:szCs w:val="24"/>
        </w:rPr>
      </w:pPr>
    </w:p>
    <w:p w14:paraId="126B1A44" w14:textId="77777777" w:rsidR="006A503C" w:rsidRPr="004C7B7E" w:rsidRDefault="006A503C" w:rsidP="006A503C">
      <w:pPr>
        <w:rPr>
          <w:sz w:val="24"/>
          <w:szCs w:val="24"/>
        </w:rPr>
      </w:pPr>
    </w:p>
    <w:p w14:paraId="31DB6098" w14:textId="77777777" w:rsidR="006A503C" w:rsidRPr="004C7B7E" w:rsidRDefault="006A503C" w:rsidP="006A503C">
      <w:pPr>
        <w:rPr>
          <w:sz w:val="24"/>
          <w:szCs w:val="24"/>
        </w:rPr>
      </w:pPr>
    </w:p>
    <w:p w14:paraId="48158268" w14:textId="77777777" w:rsidR="006A503C" w:rsidRPr="004C7B7E" w:rsidRDefault="006A503C" w:rsidP="006A503C">
      <w:pPr>
        <w:rPr>
          <w:sz w:val="24"/>
          <w:szCs w:val="24"/>
        </w:rPr>
      </w:pPr>
    </w:p>
    <w:p w14:paraId="7C38ABCA" w14:textId="77777777" w:rsidR="006A503C" w:rsidRPr="004C7B7E" w:rsidRDefault="006A503C" w:rsidP="006A503C">
      <w:pPr>
        <w:rPr>
          <w:sz w:val="24"/>
          <w:szCs w:val="24"/>
        </w:rPr>
      </w:pPr>
    </w:p>
    <w:p w14:paraId="252366AF" w14:textId="77777777" w:rsidR="006A503C" w:rsidRPr="004C7B7E" w:rsidRDefault="006A503C" w:rsidP="006A503C">
      <w:pPr>
        <w:rPr>
          <w:sz w:val="24"/>
          <w:szCs w:val="24"/>
        </w:rPr>
      </w:pPr>
    </w:p>
    <w:p w14:paraId="5A271C9E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981B975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0B49218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1E4A5F4A" w14:textId="71AE1782" w:rsidR="00A91CFD" w:rsidRDefault="00A91CFD" w:rsidP="00A91CFD">
      <w:pPr>
        <w:spacing w:after="12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Приложение </w:t>
      </w:r>
    </w:p>
    <w:p w14:paraId="3EC8DCB9" w14:textId="7B4032E5" w:rsidR="00A91CFD" w:rsidRDefault="00A91CFD" w:rsidP="00A91CFD">
      <w:pPr>
        <w:spacing w:after="12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 постановлению администрации</w:t>
      </w:r>
    </w:p>
    <w:p w14:paraId="68DD845B" w14:textId="6AB8187D" w:rsidR="00A91CFD" w:rsidRDefault="00A91CFD" w:rsidP="00A91CFD">
      <w:pPr>
        <w:spacing w:after="12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Кропоткинского городского поселения</w:t>
      </w:r>
    </w:p>
    <w:p w14:paraId="03B756AE" w14:textId="0FD69430" w:rsidR="00A91CFD" w:rsidRPr="00A91CFD" w:rsidRDefault="00A91CFD" w:rsidP="00A91CFD">
      <w:pPr>
        <w:spacing w:after="12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№ 114-п от 10.07.2023 г.</w:t>
      </w:r>
    </w:p>
    <w:p w14:paraId="0E08BFAA" w14:textId="77777777" w:rsidR="00A91CFD" w:rsidRDefault="00A91CFD" w:rsidP="00A91CFD">
      <w:pPr>
        <w:spacing w:after="12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14:paraId="1D9A1E70" w14:textId="77777777" w:rsidR="00A91CFD" w:rsidRDefault="00A91CFD" w:rsidP="00A91CFD">
      <w:pPr>
        <w:spacing w:after="12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14:paraId="16FEC425" w14:textId="00AD90D6" w:rsidR="00A91CFD" w:rsidRPr="00A91CFD" w:rsidRDefault="00A91CFD" w:rsidP="00A91CFD">
      <w:pPr>
        <w:spacing w:after="12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A91CFD">
        <w:rPr>
          <w:rFonts w:eastAsiaTheme="minorHAnsi"/>
          <w:b/>
          <w:bCs/>
          <w:sz w:val="24"/>
          <w:szCs w:val="24"/>
          <w:lang w:eastAsia="en-US"/>
        </w:rPr>
        <w:t>ПАСПОРТ</w:t>
      </w:r>
    </w:p>
    <w:p w14:paraId="46B76D13" w14:textId="77777777" w:rsidR="00A91CFD" w:rsidRPr="00A91CFD" w:rsidRDefault="00A91CFD" w:rsidP="00A91CFD">
      <w:pPr>
        <w:spacing w:after="12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A91CFD">
        <w:rPr>
          <w:rFonts w:eastAsiaTheme="minorHAnsi"/>
          <w:b/>
          <w:bCs/>
          <w:sz w:val="24"/>
          <w:szCs w:val="24"/>
          <w:lang w:eastAsia="en-US"/>
        </w:rPr>
        <w:t>локальной системы оповещения</w:t>
      </w:r>
    </w:p>
    <w:p w14:paraId="05E03D22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u w:val="single"/>
          <w:lang w:eastAsia="en-US"/>
        </w:rPr>
        <w:t>Кропоткинского городского поселения</w:t>
      </w:r>
      <w:r w:rsidRPr="00A91CFD">
        <w:rPr>
          <w:rFonts w:eastAsiaTheme="minorHAnsi"/>
          <w:sz w:val="24"/>
          <w:szCs w:val="24"/>
          <w:lang w:eastAsia="en-US"/>
        </w:rPr>
        <w:t xml:space="preserve">, </w:t>
      </w:r>
    </w:p>
    <w:p w14:paraId="069602EB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расположенного на территории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Кропоткинского муниципального </w:t>
      </w:r>
    </w:p>
    <w:p w14:paraId="43FAA260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  <w:r w:rsidRPr="00A91CFD">
        <w:rPr>
          <w:rFonts w:eastAsiaTheme="minorHAnsi"/>
          <w:sz w:val="24"/>
          <w:szCs w:val="24"/>
          <w:u w:val="single"/>
          <w:lang w:eastAsia="en-US"/>
        </w:rPr>
        <w:t>образования Бодайбинского района Иркутской области</w:t>
      </w:r>
    </w:p>
    <w:p w14:paraId="01340EC7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по состоянию на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01.07.2023 г.</w:t>
      </w:r>
    </w:p>
    <w:p w14:paraId="452789DC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Наименование и шифр локальной системы оповещения (ЛСО)</w:t>
      </w:r>
    </w:p>
    <w:p w14:paraId="18E0A527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  <w:r w:rsidRPr="00A91CFD">
        <w:rPr>
          <w:rFonts w:eastAsiaTheme="minorHAnsi"/>
          <w:sz w:val="24"/>
          <w:szCs w:val="24"/>
          <w:u w:val="single"/>
          <w:lang w:val="en-US" w:eastAsia="en-US"/>
        </w:rPr>
        <w:t>Mixer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Power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Amplifier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PA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-936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M</w:t>
      </w:r>
    </w:p>
    <w:p w14:paraId="7D2C7B24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2E7D1A34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1062F5C4" w14:textId="0DC25229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72D6B58D" w14:textId="31FFC714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3C8510A0" w14:textId="57DB931B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1DA74981" w14:textId="35BB9369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7812E9CC" w14:textId="08A04254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071D56E1" w14:textId="0B9A985C" w:rsid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44D3B1C0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3F7B0E82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u w:val="single"/>
          <w:lang w:eastAsia="en-US"/>
        </w:rPr>
      </w:pPr>
    </w:p>
    <w:p w14:paraId="6EE874CE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lastRenderedPageBreak/>
        <w:tab/>
        <w:t xml:space="preserve">Год ввода ЛСО в эксплуатацию: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2013</w:t>
      </w:r>
      <w:r w:rsidRPr="00A91CFD">
        <w:rPr>
          <w:rFonts w:eastAsiaTheme="minorHAnsi"/>
          <w:sz w:val="24"/>
          <w:szCs w:val="24"/>
          <w:lang w:eastAsia="en-US"/>
        </w:rPr>
        <w:t xml:space="preserve"> г. </w:t>
      </w:r>
    </w:p>
    <w:p w14:paraId="66D5EC09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ab/>
        <w:t>(Нормативный документ ___________№ ______ от ___________ г.)</w:t>
      </w:r>
    </w:p>
    <w:p w14:paraId="37CCF002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ab/>
        <w:t xml:space="preserve">Установленный срок эксплуатации ЛСО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12</w:t>
      </w:r>
      <w:r w:rsidRPr="00A91CFD">
        <w:rPr>
          <w:rFonts w:eastAsiaTheme="minorHAnsi"/>
          <w:sz w:val="24"/>
          <w:szCs w:val="24"/>
          <w:lang w:eastAsia="en-US"/>
        </w:rPr>
        <w:t xml:space="preserve"> (лет).</w:t>
      </w:r>
    </w:p>
    <w:p w14:paraId="4C20554B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ab/>
        <w:t xml:space="preserve">Превышение эксплуатационного ресурса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 (лет).</w:t>
      </w:r>
    </w:p>
    <w:p w14:paraId="0F74EC8D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</w:p>
    <w:p w14:paraId="13A38995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</w:p>
    <w:p w14:paraId="03E1E0FD" w14:textId="77777777" w:rsidR="00A91CFD" w:rsidRPr="00A91CFD" w:rsidRDefault="00A91CFD" w:rsidP="00A91CFD">
      <w:pPr>
        <w:numPr>
          <w:ilvl w:val="0"/>
          <w:numId w:val="2"/>
        </w:numPr>
        <w:spacing w:after="120" w:line="256" w:lineRule="auto"/>
        <w:contextualSpacing/>
        <w:rPr>
          <w:rFonts w:eastAsiaTheme="minorHAnsi"/>
          <w:b/>
          <w:bCs/>
          <w:sz w:val="24"/>
          <w:szCs w:val="24"/>
          <w:lang w:eastAsia="en-US"/>
        </w:rPr>
      </w:pPr>
      <w:r w:rsidRPr="00A91CFD">
        <w:rPr>
          <w:rFonts w:eastAsiaTheme="minorHAnsi"/>
          <w:b/>
          <w:bCs/>
          <w:sz w:val="24"/>
          <w:szCs w:val="24"/>
          <w:lang w:eastAsia="en-US"/>
        </w:rPr>
        <w:t>Оповещение населения средствами ЛСО.</w:t>
      </w:r>
    </w:p>
    <w:p w14:paraId="0B8104CF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Границы зоны действия ЛСО (площадь)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3,5</w:t>
      </w:r>
      <w:r w:rsidRPr="00A91CFD">
        <w:rPr>
          <w:rFonts w:eastAsiaTheme="minorHAnsi"/>
          <w:sz w:val="24"/>
          <w:szCs w:val="24"/>
          <w:lang w:eastAsia="en-US"/>
        </w:rPr>
        <w:t xml:space="preserve"> (км</w:t>
      </w:r>
      <w:r w:rsidRPr="00A91CFD">
        <w:rPr>
          <w:rFonts w:eastAsiaTheme="minorHAnsi"/>
          <w:sz w:val="24"/>
          <w:szCs w:val="24"/>
          <w:vertAlign w:val="superscript"/>
          <w:lang w:eastAsia="en-US"/>
        </w:rPr>
        <w:t>2</w:t>
      </w:r>
      <w:r w:rsidRPr="00A91CFD">
        <w:rPr>
          <w:rFonts w:eastAsiaTheme="minorHAnsi"/>
          <w:sz w:val="24"/>
          <w:szCs w:val="24"/>
          <w:lang w:eastAsia="en-US"/>
        </w:rPr>
        <w:t>).</w:t>
      </w:r>
    </w:p>
    <w:p w14:paraId="6FA223D5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муниципальных образований (городские поселения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) и населенных пунктов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, объектов экономики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>, попадающих в зону действия ЛСО.</w:t>
      </w:r>
    </w:p>
    <w:p w14:paraId="3A4589C8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Население, находящееся в зоне действия ЛСО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1025</w:t>
      </w:r>
      <w:r w:rsidRPr="00A91CFD">
        <w:rPr>
          <w:rFonts w:eastAsiaTheme="minorHAnsi"/>
          <w:sz w:val="24"/>
          <w:szCs w:val="24"/>
          <w:lang w:eastAsia="en-US"/>
        </w:rPr>
        <w:t xml:space="preserve"> (тыс., чел.).</w:t>
      </w:r>
    </w:p>
    <w:p w14:paraId="18C38A9C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муниципальных образований (городские поселения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) и населенных пунктов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, объектов экономики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, включенных в ЛСО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 % от потребности.</w:t>
      </w:r>
    </w:p>
    <w:p w14:paraId="20A94B0E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Сопряжение ЛСО с муниципальной (региональной) системой оповещения населения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нет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19B11D66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 Оповещение персонала организации (объекта, производства, гидротехнического сооружения) и населения различными средствами оповещения, включенными в ЛСО: всего -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1 </w:t>
      </w:r>
      <w:r w:rsidRPr="00A91CFD">
        <w:rPr>
          <w:rFonts w:eastAsiaTheme="minorHAnsi"/>
          <w:sz w:val="24"/>
          <w:szCs w:val="24"/>
          <w:lang w:eastAsia="en-US"/>
        </w:rPr>
        <w:t xml:space="preserve">(тыс., чел.)/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100</w:t>
      </w:r>
      <w:r w:rsidRPr="00A91CFD">
        <w:rPr>
          <w:rFonts w:eastAsiaTheme="minorHAnsi"/>
          <w:sz w:val="24"/>
          <w:szCs w:val="24"/>
          <w:lang w:eastAsia="en-US"/>
        </w:rPr>
        <w:t xml:space="preserve"> % от потребности;</w:t>
      </w:r>
    </w:p>
    <w:p w14:paraId="3AC18635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включая: </w:t>
      </w:r>
    </w:p>
    <w:p w14:paraId="2D4662EA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электрическими, электронными сиренами и мощными акустическими сиренами, функционирующими в автоматизированном режиме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 (тыс., чел.)/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0 </w:t>
      </w:r>
      <w:r w:rsidRPr="00A91CFD">
        <w:rPr>
          <w:rFonts w:eastAsiaTheme="minorHAnsi"/>
          <w:sz w:val="24"/>
          <w:szCs w:val="24"/>
          <w:lang w:eastAsia="en-US"/>
        </w:rPr>
        <w:t>% от потребности;</w:t>
      </w:r>
    </w:p>
    <w:p w14:paraId="004D85AD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proofErr w:type="gramStart"/>
      <w:r w:rsidRPr="00A91CFD">
        <w:rPr>
          <w:rFonts w:eastAsiaTheme="minorHAnsi"/>
          <w:sz w:val="24"/>
          <w:szCs w:val="24"/>
          <w:lang w:eastAsia="en-US"/>
        </w:rPr>
        <w:t>электро-механическими</w:t>
      </w:r>
      <w:proofErr w:type="gramEnd"/>
      <w:r w:rsidRPr="00A91CFD">
        <w:rPr>
          <w:rFonts w:eastAsiaTheme="minorHAnsi"/>
          <w:sz w:val="24"/>
          <w:szCs w:val="24"/>
          <w:lang w:eastAsia="en-US"/>
        </w:rPr>
        <w:t xml:space="preserve"> сиренами и громкоговорящими установками, функционирующими в ручном режиме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 xml:space="preserve"> (тыс., чел.)/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100 </w:t>
      </w:r>
      <w:r w:rsidRPr="00A91CFD">
        <w:rPr>
          <w:rFonts w:eastAsiaTheme="minorHAnsi"/>
          <w:sz w:val="24"/>
          <w:szCs w:val="24"/>
          <w:lang w:eastAsia="en-US"/>
        </w:rPr>
        <w:t>% от потребности;</w:t>
      </w:r>
    </w:p>
    <w:p w14:paraId="390DE915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проводным вещанием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 (тыс., чел.)/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 % от потребности.</w:t>
      </w:r>
    </w:p>
    <w:p w14:paraId="65B39D0D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</w:p>
    <w:p w14:paraId="369CDC75" w14:textId="77777777" w:rsidR="00A91CFD" w:rsidRPr="00A91CFD" w:rsidRDefault="00A91CFD" w:rsidP="00A91CFD">
      <w:pPr>
        <w:numPr>
          <w:ilvl w:val="0"/>
          <w:numId w:val="2"/>
        </w:numPr>
        <w:spacing w:after="120" w:line="256" w:lineRule="auto"/>
        <w:contextualSpacing/>
        <w:rPr>
          <w:rFonts w:eastAsiaTheme="minorHAnsi"/>
          <w:b/>
          <w:bCs/>
          <w:sz w:val="24"/>
          <w:szCs w:val="24"/>
          <w:lang w:eastAsia="en-US"/>
        </w:rPr>
      </w:pPr>
      <w:r w:rsidRPr="00A91CFD">
        <w:rPr>
          <w:rFonts w:eastAsiaTheme="minorHAnsi"/>
          <w:b/>
          <w:bCs/>
          <w:sz w:val="24"/>
          <w:szCs w:val="24"/>
          <w:lang w:eastAsia="en-US"/>
        </w:rPr>
        <w:t>Техническая характеристика ЛСО.</w:t>
      </w:r>
    </w:p>
    <w:p w14:paraId="3AC23B16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Тип технических средств оповещения, используемых в системе оповещения (перечислить):</w:t>
      </w:r>
    </w:p>
    <w:p w14:paraId="486198E1" w14:textId="77777777" w:rsidR="00A91CFD" w:rsidRPr="00A91CFD" w:rsidRDefault="00A91CFD" w:rsidP="00A91CF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u w:val="single"/>
          <w:lang w:val="en-US" w:eastAsia="en-US"/>
        </w:rPr>
        <w:t>DVD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-проигрыватель (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SCDT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-16)- 1 шт., громкоговоритель – 4 шт., микрофон – 1 шт., трансляционный микшер-усилитель (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Mixer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Power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Amplifier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RA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-936</w:t>
      </w:r>
      <w:r w:rsidRPr="00A91CFD">
        <w:rPr>
          <w:rFonts w:eastAsiaTheme="minorHAnsi"/>
          <w:sz w:val="24"/>
          <w:szCs w:val="24"/>
          <w:u w:val="single"/>
          <w:lang w:val="en-US" w:eastAsia="en-US"/>
        </w:rPr>
        <w:t>M</w:t>
      </w:r>
      <w:r w:rsidRPr="00A91CFD">
        <w:rPr>
          <w:rFonts w:eastAsiaTheme="minorHAnsi"/>
          <w:sz w:val="24"/>
          <w:szCs w:val="24"/>
          <w:lang w:eastAsia="en-US"/>
        </w:rPr>
        <w:t>).</w:t>
      </w:r>
    </w:p>
    <w:p w14:paraId="6332BA11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Обеспечение автоматического (автоматизированного) режима ЛСО (да/нет): </w:t>
      </w:r>
    </w:p>
    <w:p w14:paraId="2C18FF36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с основного пункта управления (диспетчерской)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да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560376B5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с запасного (защищенного) пункта управления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нет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5DEDF184" w14:textId="77777777" w:rsidR="00A91CFD" w:rsidRPr="00A91CFD" w:rsidRDefault="00A91CFD" w:rsidP="00A91CFD">
      <w:pPr>
        <w:spacing w:after="120"/>
        <w:ind w:left="1425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с подвижного пункта управления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да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0C574726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lastRenderedPageBreak/>
        <w:t xml:space="preserve"> </w:t>
      </w:r>
      <w:r w:rsidRPr="00A91CFD">
        <w:rPr>
          <w:rFonts w:eastAsiaTheme="minorHAnsi"/>
          <w:sz w:val="24"/>
          <w:szCs w:val="24"/>
          <w:lang w:eastAsia="en-US"/>
        </w:rPr>
        <w:tab/>
        <w:t xml:space="preserve">Взаимное автоматическое (автоматизированное) уведомление пунктов управления (да/нет):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нет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0B512964" w14:textId="77777777" w:rsidR="00A91CFD" w:rsidRPr="00A91CFD" w:rsidRDefault="00A91CFD" w:rsidP="00A91CFD">
      <w:pPr>
        <w:spacing w:after="120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ab/>
        <w:t xml:space="preserve">Прием сигналов оповещения и экстренной информации от МСО (РСО) (да/нет):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нет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43AD97BA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электрических, электронных сирен и мощных акустических систем, функционирующих в автоматизированном режиме: необходимых по ПСД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; всего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,</w:t>
      </w:r>
    </w:p>
    <w:p w14:paraId="75A28F76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78669A59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ab/>
        <w:t>в том числе:</w:t>
      </w:r>
    </w:p>
    <w:p w14:paraId="133C4B89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на территории организации (на объекте, производстве, гидротехническом сооружении)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, 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0B2A7C59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 населенных пунктах за территорией организации (объекта, производства, гидротехнического сооружения)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, 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77F110EF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</w:t>
      </w:r>
      <w:proofErr w:type="gramStart"/>
      <w:r w:rsidRPr="00A91CFD">
        <w:rPr>
          <w:rFonts w:eastAsiaTheme="minorHAnsi"/>
          <w:sz w:val="24"/>
          <w:szCs w:val="24"/>
          <w:lang w:eastAsia="en-US"/>
        </w:rPr>
        <w:t>электро-механических</w:t>
      </w:r>
      <w:proofErr w:type="gramEnd"/>
      <w:r w:rsidRPr="00A91CFD">
        <w:rPr>
          <w:rFonts w:eastAsiaTheme="minorHAnsi"/>
          <w:sz w:val="24"/>
          <w:szCs w:val="24"/>
          <w:lang w:eastAsia="en-US"/>
        </w:rPr>
        <w:t xml:space="preserve"> сирен и громкоговорящих установок, функционирующих в ручном режиме всего: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4</w:t>
      </w:r>
      <w:r w:rsidRPr="00A91CFD">
        <w:rPr>
          <w:rFonts w:eastAsiaTheme="minorHAnsi"/>
          <w:sz w:val="24"/>
          <w:szCs w:val="24"/>
          <w:lang w:eastAsia="en-US"/>
        </w:rPr>
        <w:t xml:space="preserve">, 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4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7623A046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включая:</w:t>
      </w:r>
    </w:p>
    <w:p w14:paraId="4FC89C95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на территории организации (на объекте, производстве, гидротехническом сооружении)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, 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5E2BE368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 населенных пунктах за территорией организации (объекта, производства, гидротехнического сооружения)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 xml:space="preserve">, из них исправных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54C00078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Количество абонентов системы циркулярного вызова:</w:t>
      </w:r>
    </w:p>
    <w:p w14:paraId="64DEE6D0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всего (необходимо/включено) в ЛСО: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5649B6FE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включая:</w:t>
      </w:r>
    </w:p>
    <w:p w14:paraId="64FE0AA8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на территории организации (на объекте, производстве, гидротехническом сооружении)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;</w:t>
      </w:r>
    </w:p>
    <w:p w14:paraId="00EBCDD0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 населенных пунктах за территорией организации (объекта, производства, гидротехнического сооружения)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714364EC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Количество узлов проводного вещания, используемого в ЛСО:</w:t>
      </w:r>
    </w:p>
    <w:p w14:paraId="4183B310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всего (необходимо/включено) в ЛСО: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74793F75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и наименование систем мониторинга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отсутствует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6A8452C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Количество датчиков (необходимо/установлено/сопряжено с ЛСО):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10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10</w:t>
      </w:r>
      <w:r w:rsidRPr="00A91CFD">
        <w:rPr>
          <w:rFonts w:eastAsiaTheme="minorHAnsi"/>
          <w:sz w:val="24"/>
          <w:szCs w:val="24"/>
          <w:lang w:eastAsia="en-US"/>
        </w:rPr>
        <w:t>/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0</w:t>
      </w:r>
      <w:r w:rsidRPr="00A91CFD">
        <w:rPr>
          <w:rFonts w:eastAsiaTheme="minorHAnsi"/>
          <w:sz w:val="24"/>
          <w:szCs w:val="24"/>
          <w:lang w:eastAsia="en-US"/>
        </w:rPr>
        <w:t>.</w:t>
      </w:r>
    </w:p>
    <w:p w14:paraId="58B4CFB4" w14:textId="0E53CDA8" w:rsid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Резерв средств оповещения (при наличии) </w:t>
      </w:r>
      <w:r w:rsidRPr="00A91CFD">
        <w:rPr>
          <w:rFonts w:eastAsiaTheme="minorHAnsi"/>
          <w:sz w:val="24"/>
          <w:szCs w:val="24"/>
          <w:u w:val="single"/>
          <w:lang w:eastAsia="en-US"/>
        </w:rPr>
        <w:t>отсутствует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400566EB" w14:textId="2A4A2AC0" w:rsidR="00A91CFD" w:rsidRDefault="00A91CFD" w:rsidP="00A91CFD">
      <w:p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</w:p>
    <w:p w14:paraId="7A56D85F" w14:textId="70B79F6F" w:rsidR="00A91CFD" w:rsidRDefault="00A91CFD" w:rsidP="00A91CFD">
      <w:p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</w:p>
    <w:p w14:paraId="725DA650" w14:textId="0856F2A9" w:rsidR="00A91CFD" w:rsidRDefault="00A91CFD" w:rsidP="00A91CFD">
      <w:p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</w:p>
    <w:p w14:paraId="0AA8040E" w14:textId="77777777" w:rsidR="00A91CFD" w:rsidRPr="00A91CFD" w:rsidRDefault="00A91CFD" w:rsidP="00A91CFD">
      <w:p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</w:p>
    <w:p w14:paraId="2B911DE9" w14:textId="77777777" w:rsidR="00A91CFD" w:rsidRPr="00A91CFD" w:rsidRDefault="00A91CFD" w:rsidP="00A91CFD">
      <w:pPr>
        <w:numPr>
          <w:ilvl w:val="0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lastRenderedPageBreak/>
        <w:t>Организация эксплуатационно-технического обслуживания (ЭТО).</w:t>
      </w:r>
    </w:p>
    <w:tbl>
      <w:tblPr>
        <w:tblStyle w:val="a4"/>
        <w:tblW w:w="0" w:type="auto"/>
        <w:tblInd w:w="1065" w:type="dxa"/>
        <w:tblLook w:val="04A0" w:firstRow="1" w:lastRow="0" w:firstColumn="1" w:lastColumn="0" w:noHBand="0" w:noVBand="1"/>
      </w:tblPr>
      <w:tblGrid>
        <w:gridCol w:w="1315"/>
        <w:gridCol w:w="1819"/>
        <w:gridCol w:w="1273"/>
        <w:gridCol w:w="1312"/>
        <w:gridCol w:w="1273"/>
        <w:gridCol w:w="1272"/>
        <w:gridCol w:w="1311"/>
        <w:gridCol w:w="1272"/>
        <w:gridCol w:w="1328"/>
        <w:gridCol w:w="1320"/>
      </w:tblGrid>
      <w:tr w:rsidR="00A91CFD" w:rsidRPr="00A91CFD" w14:paraId="739D1504" w14:textId="77777777" w:rsidTr="00EE27E4">
        <w:tc>
          <w:tcPr>
            <w:tcW w:w="1315" w:type="dxa"/>
            <w:vMerge w:val="restart"/>
            <w:textDirection w:val="btLr"/>
          </w:tcPr>
          <w:p w14:paraId="79352E3C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Год проведения ЭТО</w:t>
            </w:r>
          </w:p>
        </w:tc>
        <w:tc>
          <w:tcPr>
            <w:tcW w:w="1819" w:type="dxa"/>
            <w:vMerge w:val="restart"/>
          </w:tcPr>
          <w:p w14:paraId="083BB5A7" w14:textId="77777777" w:rsidR="00A91CFD" w:rsidRPr="00A91CFD" w:rsidRDefault="00A91CFD" w:rsidP="00A91CFD">
            <w:pPr>
              <w:spacing w:after="12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Отметка о проведении  ЭТО (ФИО, подпись, печать)</w:t>
            </w:r>
          </w:p>
        </w:tc>
        <w:tc>
          <w:tcPr>
            <w:tcW w:w="3858" w:type="dxa"/>
            <w:gridSpan w:val="3"/>
          </w:tcPr>
          <w:p w14:paraId="75B472E6" w14:textId="77777777" w:rsidR="00A91CFD" w:rsidRPr="00A91CFD" w:rsidRDefault="00A91CFD" w:rsidP="00A91CFD">
            <w:pPr>
              <w:spacing w:after="12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Организации, на балансе которых находятся средства оповещения</w:t>
            </w:r>
          </w:p>
        </w:tc>
        <w:tc>
          <w:tcPr>
            <w:tcW w:w="3855" w:type="dxa"/>
            <w:gridSpan w:val="3"/>
          </w:tcPr>
          <w:p w14:paraId="26A8DA57" w14:textId="77777777" w:rsidR="00A91CFD" w:rsidRPr="00A91CFD" w:rsidRDefault="00A91CFD" w:rsidP="00A91CFD">
            <w:pPr>
              <w:spacing w:after="12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Организации, проводящие ЭТО</w:t>
            </w:r>
          </w:p>
        </w:tc>
        <w:tc>
          <w:tcPr>
            <w:tcW w:w="2648" w:type="dxa"/>
            <w:gridSpan w:val="2"/>
          </w:tcPr>
          <w:p w14:paraId="36CD0DF4" w14:textId="77777777" w:rsidR="00A91CFD" w:rsidRPr="00A91CFD" w:rsidRDefault="00A91CFD" w:rsidP="00A91CFD">
            <w:pPr>
              <w:spacing w:after="12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Количество работников, выполняющих ЭТО</w:t>
            </w:r>
          </w:p>
        </w:tc>
      </w:tr>
      <w:tr w:rsidR="00A91CFD" w:rsidRPr="00A91CFD" w14:paraId="1353FC31" w14:textId="77777777" w:rsidTr="00EE27E4">
        <w:trPr>
          <w:cantSplit/>
          <w:trHeight w:val="2701"/>
        </w:trPr>
        <w:tc>
          <w:tcPr>
            <w:tcW w:w="1315" w:type="dxa"/>
            <w:vMerge/>
          </w:tcPr>
          <w:p w14:paraId="6C3C3050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19" w:type="dxa"/>
            <w:vMerge/>
          </w:tcPr>
          <w:p w14:paraId="5C1662A0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extDirection w:val="btLr"/>
          </w:tcPr>
          <w:p w14:paraId="61D26DD0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ТСО (аппаратура)</w:t>
            </w:r>
          </w:p>
        </w:tc>
        <w:tc>
          <w:tcPr>
            <w:tcW w:w="1312" w:type="dxa"/>
            <w:textDirection w:val="btLr"/>
          </w:tcPr>
          <w:p w14:paraId="60CBAEA9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ТСО</w:t>
            </w:r>
          </w:p>
          <w:p w14:paraId="00F86B08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(сирены, МАС)</w:t>
            </w:r>
          </w:p>
        </w:tc>
        <w:tc>
          <w:tcPr>
            <w:tcW w:w="1273" w:type="dxa"/>
            <w:textDirection w:val="btLr"/>
          </w:tcPr>
          <w:p w14:paraId="552EB905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Другие средства оповещения</w:t>
            </w:r>
          </w:p>
        </w:tc>
        <w:tc>
          <w:tcPr>
            <w:tcW w:w="1272" w:type="dxa"/>
            <w:textDirection w:val="btLr"/>
          </w:tcPr>
          <w:p w14:paraId="7C7CC79C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ТСО (аппаратура)</w:t>
            </w:r>
          </w:p>
        </w:tc>
        <w:tc>
          <w:tcPr>
            <w:tcW w:w="1311" w:type="dxa"/>
            <w:textDirection w:val="btLr"/>
          </w:tcPr>
          <w:p w14:paraId="5A02AC53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ТСО</w:t>
            </w:r>
          </w:p>
          <w:p w14:paraId="3399C159" w14:textId="77777777" w:rsidR="00A91CFD" w:rsidRPr="00A91CFD" w:rsidRDefault="00A91CFD" w:rsidP="00A91CFD">
            <w:pPr>
              <w:spacing w:after="120"/>
              <w:ind w:left="113" w:right="113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(сирены, МАС)</w:t>
            </w:r>
          </w:p>
        </w:tc>
        <w:tc>
          <w:tcPr>
            <w:tcW w:w="1272" w:type="dxa"/>
            <w:textDirection w:val="btLr"/>
          </w:tcPr>
          <w:p w14:paraId="2C9B3AF7" w14:textId="77777777" w:rsidR="00A91CFD" w:rsidRPr="00A91CFD" w:rsidRDefault="00A91CFD" w:rsidP="00A91CFD">
            <w:pPr>
              <w:spacing w:after="120"/>
              <w:ind w:left="113" w:right="113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Другие средства оповещения</w:t>
            </w:r>
          </w:p>
        </w:tc>
        <w:tc>
          <w:tcPr>
            <w:tcW w:w="1328" w:type="dxa"/>
            <w:textDirection w:val="btLr"/>
          </w:tcPr>
          <w:p w14:paraId="5A31E215" w14:textId="77777777" w:rsidR="00A91CFD" w:rsidRPr="00A91CFD" w:rsidRDefault="00A91CFD" w:rsidP="00A91CFD">
            <w:pPr>
              <w:spacing w:after="120"/>
              <w:ind w:left="113" w:right="113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Освобожденных</w:t>
            </w:r>
          </w:p>
        </w:tc>
        <w:tc>
          <w:tcPr>
            <w:tcW w:w="1320" w:type="dxa"/>
            <w:textDirection w:val="btLr"/>
          </w:tcPr>
          <w:p w14:paraId="46BB1CFD" w14:textId="77777777" w:rsidR="00A91CFD" w:rsidRPr="00A91CFD" w:rsidRDefault="00A91CFD" w:rsidP="00A91CFD">
            <w:pPr>
              <w:spacing w:after="120"/>
              <w:ind w:left="113" w:right="113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По совместительству</w:t>
            </w:r>
          </w:p>
        </w:tc>
      </w:tr>
      <w:tr w:rsidR="00A91CFD" w:rsidRPr="00A91CFD" w14:paraId="3197F4C5" w14:textId="77777777" w:rsidTr="00A91CFD">
        <w:trPr>
          <w:trHeight w:val="545"/>
        </w:trPr>
        <w:tc>
          <w:tcPr>
            <w:tcW w:w="1315" w:type="dxa"/>
          </w:tcPr>
          <w:p w14:paraId="17FE94F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</w:tc>
        <w:tc>
          <w:tcPr>
            <w:tcW w:w="1819" w:type="dxa"/>
          </w:tcPr>
          <w:p w14:paraId="1CA5347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8DAEC0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519CF1B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CF14C3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20060BA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22F9396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4E1B8E9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123AFC59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7BEF979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1B503177" w14:textId="77777777" w:rsidTr="00A91CFD">
        <w:trPr>
          <w:trHeight w:val="553"/>
        </w:trPr>
        <w:tc>
          <w:tcPr>
            <w:tcW w:w="1315" w:type="dxa"/>
          </w:tcPr>
          <w:p w14:paraId="2D95ECEE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</w:tc>
        <w:tc>
          <w:tcPr>
            <w:tcW w:w="1819" w:type="dxa"/>
          </w:tcPr>
          <w:p w14:paraId="6BAF2540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3934EA5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3E0E8FE0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4FB26BC7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0ADD7E3F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6E40FF44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4E8DBF60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2EF3A077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535FBFDC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668EA85F" w14:textId="77777777" w:rsidTr="00A91CFD">
        <w:trPr>
          <w:trHeight w:val="561"/>
        </w:trPr>
        <w:tc>
          <w:tcPr>
            <w:tcW w:w="1315" w:type="dxa"/>
          </w:tcPr>
          <w:p w14:paraId="6E86743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</w:tc>
        <w:tc>
          <w:tcPr>
            <w:tcW w:w="1819" w:type="dxa"/>
          </w:tcPr>
          <w:p w14:paraId="3724BDC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1791D29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5047B288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6998EB89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2A90E8B2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143BCD28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553A3ED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368A7B2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79A26877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4CAE1AB8" w14:textId="77777777" w:rsidTr="00A91CFD">
        <w:trPr>
          <w:trHeight w:val="541"/>
        </w:trPr>
        <w:tc>
          <w:tcPr>
            <w:tcW w:w="1315" w:type="dxa"/>
          </w:tcPr>
          <w:p w14:paraId="09DE2A3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</w:tc>
        <w:tc>
          <w:tcPr>
            <w:tcW w:w="1819" w:type="dxa"/>
          </w:tcPr>
          <w:p w14:paraId="2B055FEF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83E2E44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5481A36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C66387B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4891718B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0EBDB77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1F332AA4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08F79F16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1E9EC9B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4D333A11" w14:textId="77777777" w:rsidTr="00A91CFD">
        <w:trPr>
          <w:trHeight w:val="563"/>
        </w:trPr>
        <w:tc>
          <w:tcPr>
            <w:tcW w:w="1315" w:type="dxa"/>
          </w:tcPr>
          <w:p w14:paraId="4E43F47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</w:tc>
        <w:tc>
          <w:tcPr>
            <w:tcW w:w="1819" w:type="dxa"/>
          </w:tcPr>
          <w:p w14:paraId="20072B9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4E20F57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6175780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728A54F2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3FE9AEC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02E3645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688DE34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2654198C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0364CDAE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610FCC60" w14:textId="77777777" w:rsidTr="00EE27E4">
        <w:trPr>
          <w:trHeight w:val="535"/>
        </w:trPr>
        <w:tc>
          <w:tcPr>
            <w:tcW w:w="1315" w:type="dxa"/>
          </w:tcPr>
          <w:p w14:paraId="41477E4F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  <w:p w14:paraId="6EC57842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19" w:type="dxa"/>
          </w:tcPr>
          <w:p w14:paraId="28A37AD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22AC04CA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3C4070D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F355EBE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0D805DD1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109BD6A6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458648DD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4BA626B8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402831EB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1CFD" w:rsidRPr="00A91CFD" w14:paraId="30D25E70" w14:textId="77777777" w:rsidTr="00EE27E4">
        <w:trPr>
          <w:trHeight w:val="495"/>
        </w:trPr>
        <w:tc>
          <w:tcPr>
            <w:tcW w:w="1315" w:type="dxa"/>
          </w:tcPr>
          <w:p w14:paraId="36206E12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A91CFD">
              <w:rPr>
                <w:rFonts w:eastAsiaTheme="minorHAnsi"/>
                <w:sz w:val="24"/>
                <w:szCs w:val="24"/>
                <w:lang w:eastAsia="en-US"/>
              </w:rPr>
              <w:t>20___</w:t>
            </w:r>
          </w:p>
          <w:p w14:paraId="152B714C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19" w:type="dxa"/>
          </w:tcPr>
          <w:p w14:paraId="3EA63266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08E838F7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2" w:type="dxa"/>
          </w:tcPr>
          <w:p w14:paraId="4FDE214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14:paraId="17AEF6C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2E3D4E23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</w:tcPr>
          <w:p w14:paraId="00EB7082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</w:tcPr>
          <w:p w14:paraId="6347CBE5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14:paraId="5465F186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</w:tcPr>
          <w:p w14:paraId="65EF851C" w14:textId="77777777" w:rsidR="00A91CFD" w:rsidRPr="00A91CFD" w:rsidRDefault="00A91CFD" w:rsidP="00A91CFD">
            <w:pPr>
              <w:spacing w:after="1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117DAB4F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</w:p>
    <w:p w14:paraId="1D21A728" w14:textId="77777777" w:rsidR="00A91CFD" w:rsidRPr="00A91CFD" w:rsidRDefault="00A91CFD" w:rsidP="00A91CFD">
      <w:pPr>
        <w:spacing w:after="120"/>
        <w:ind w:firstLine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Примечание:</w:t>
      </w:r>
    </w:p>
    <w:p w14:paraId="2F165883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«ЭТО» - эксплуатационно-техническое обслуживание;</w:t>
      </w:r>
    </w:p>
    <w:p w14:paraId="074E6F29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«ТСО» - технические средства оповещения;</w:t>
      </w:r>
    </w:p>
    <w:p w14:paraId="670B3C0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lastRenderedPageBreak/>
        <w:t>«сирены, МАС» - электрические, электронные, электромеханические сирены и мощные акустические сирены;</w:t>
      </w:r>
    </w:p>
    <w:p w14:paraId="3509D079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Стоимость ЭТО технических средств оповещения:</w:t>
      </w:r>
    </w:p>
    <w:p w14:paraId="548F913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22C1D979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01C0B42D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58CCE52F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478116D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3E551922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61B1F295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02B4380B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56D69F6A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руб.);</w:t>
      </w:r>
    </w:p>
    <w:p w14:paraId="02AE7FCE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в 20__ году ________________ (тыс. руб.).</w:t>
      </w:r>
    </w:p>
    <w:p w14:paraId="7B69A13A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</w:p>
    <w:p w14:paraId="1E5B3266" w14:textId="77777777" w:rsidR="00A91CFD" w:rsidRPr="00A91CFD" w:rsidRDefault="00A91CFD" w:rsidP="00A91CFD">
      <w:pPr>
        <w:numPr>
          <w:ilvl w:val="1"/>
          <w:numId w:val="2"/>
        </w:numPr>
        <w:spacing w:after="120" w:line="256" w:lineRule="auto"/>
        <w:contextualSpacing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Задолженность за ЭТО перед организациями, проводящими ЭТО за предыдущий год:</w:t>
      </w:r>
    </w:p>
    <w:p w14:paraId="2BA9351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1565A7FE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77EA7471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78820397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2ED0B177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1734F494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_____________;</w:t>
      </w:r>
    </w:p>
    <w:p w14:paraId="65979D24" w14:textId="77777777" w:rsidR="00A91CFD" w:rsidRPr="00A91CFD" w:rsidRDefault="00A91CFD" w:rsidP="00A91CFD">
      <w:pPr>
        <w:spacing w:after="120"/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за 20__ год _______________ (тыс. руб.), погашено ____________ (тыс. руб.), дата _____________.</w:t>
      </w:r>
    </w:p>
    <w:p w14:paraId="086D367F" w14:textId="101E6129" w:rsidR="00A91CFD" w:rsidRPr="00A91CFD" w:rsidRDefault="00A91CFD" w:rsidP="00A91CFD">
      <w:pPr>
        <w:jc w:val="right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sz w:val="24"/>
          <w:szCs w:val="24"/>
          <w:lang w:eastAsia="en-US"/>
        </w:rPr>
        <w:t>______________________________</w:t>
      </w:r>
      <w:r w:rsidRPr="00A91CFD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</w:t>
      </w:r>
      <w:r>
        <w:rPr>
          <w:rFonts w:eastAsiaTheme="minorHAnsi"/>
          <w:sz w:val="24"/>
          <w:szCs w:val="24"/>
          <w:lang w:eastAsia="en-US"/>
        </w:rPr>
        <w:t xml:space="preserve"> </w:t>
      </w:r>
    </w:p>
    <w:p w14:paraId="60D06706" w14:textId="61BA3042" w:rsidR="00A91CFD" w:rsidRPr="00A91CFD" w:rsidRDefault="00A91CFD" w:rsidP="00A91CFD">
      <w:pPr>
        <w:ind w:left="705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</w:t>
      </w: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</w:t>
      </w:r>
      <w:r w:rsidRPr="00A91CFD">
        <w:rPr>
          <w:rFonts w:eastAsiaTheme="minorHAnsi"/>
          <w:sz w:val="24"/>
          <w:szCs w:val="24"/>
          <w:lang w:eastAsia="en-US"/>
        </w:rPr>
        <w:t xml:space="preserve">  (должность)</w:t>
      </w:r>
    </w:p>
    <w:p w14:paraId="360D44EF" w14:textId="77777777" w:rsidR="00A91CFD" w:rsidRPr="00A91CFD" w:rsidRDefault="00A91CFD" w:rsidP="00A91CFD">
      <w:pPr>
        <w:ind w:left="705"/>
        <w:jc w:val="right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_____________________________</w:t>
      </w:r>
    </w:p>
    <w:p w14:paraId="361A67BB" w14:textId="77777777" w:rsidR="00A91CFD" w:rsidRPr="00A91CFD" w:rsidRDefault="00A91CFD" w:rsidP="00A91CFD">
      <w:pPr>
        <w:ind w:left="705"/>
        <w:jc w:val="right"/>
        <w:rPr>
          <w:rFonts w:eastAsiaTheme="minorHAnsi"/>
          <w:sz w:val="24"/>
          <w:szCs w:val="24"/>
          <w:lang w:eastAsia="en-US"/>
        </w:rPr>
      </w:pPr>
      <w:r w:rsidRPr="00A91CFD">
        <w:rPr>
          <w:rFonts w:eastAsiaTheme="minorHAnsi"/>
          <w:sz w:val="24"/>
          <w:szCs w:val="24"/>
          <w:lang w:eastAsia="en-US"/>
        </w:rPr>
        <w:t>(подпись, фамилия и инициалы)</w:t>
      </w:r>
    </w:p>
    <w:p w14:paraId="76B9230B" w14:textId="1BED0BAE" w:rsidR="00A91CFD" w:rsidRPr="00A91CFD" w:rsidRDefault="00A91CFD" w:rsidP="00A91CFD">
      <w:pPr>
        <w:ind w:left="705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</w:t>
      </w:r>
      <w:proofErr w:type="gramStart"/>
      <w:r w:rsidRPr="00A91CFD">
        <w:rPr>
          <w:rFonts w:eastAsiaTheme="minorHAnsi"/>
          <w:sz w:val="24"/>
          <w:szCs w:val="24"/>
          <w:lang w:eastAsia="en-US"/>
        </w:rPr>
        <w:t>« _</w:t>
      </w:r>
      <w:proofErr w:type="gramEnd"/>
      <w:r w:rsidRPr="00A91CFD">
        <w:rPr>
          <w:rFonts w:eastAsiaTheme="minorHAnsi"/>
          <w:sz w:val="24"/>
          <w:szCs w:val="24"/>
          <w:lang w:eastAsia="en-US"/>
        </w:rPr>
        <w:t>___ » ________________ 20___ г.</w:t>
      </w:r>
    </w:p>
    <w:sectPr w:rsidR="00A91CFD" w:rsidRPr="00A91CFD" w:rsidSect="00A91CFD">
      <w:pgSz w:w="16838" w:h="11906" w:orient="landscape"/>
      <w:pgMar w:top="1701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50F4"/>
    <w:multiLevelType w:val="multilevel"/>
    <w:tmpl w:val="8C4829E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C5449"/>
    <w:rsid w:val="001736C9"/>
    <w:rsid w:val="001D0520"/>
    <w:rsid w:val="001E4878"/>
    <w:rsid w:val="001F0008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B286D"/>
    <w:rsid w:val="006D6B73"/>
    <w:rsid w:val="006E59C4"/>
    <w:rsid w:val="007B4614"/>
    <w:rsid w:val="007C2082"/>
    <w:rsid w:val="008617A1"/>
    <w:rsid w:val="0086688E"/>
    <w:rsid w:val="00884C2B"/>
    <w:rsid w:val="008A7054"/>
    <w:rsid w:val="008A7D55"/>
    <w:rsid w:val="00903ECF"/>
    <w:rsid w:val="00923101"/>
    <w:rsid w:val="00941B94"/>
    <w:rsid w:val="00941F72"/>
    <w:rsid w:val="00974E24"/>
    <w:rsid w:val="00985393"/>
    <w:rsid w:val="009D4865"/>
    <w:rsid w:val="00A74A24"/>
    <w:rsid w:val="00A91CFD"/>
    <w:rsid w:val="00BA169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C87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968AB-69A7-42EA-A6D7-62D417385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2023-07-11T03:11:00Z</cp:lastPrinted>
  <dcterms:created xsi:type="dcterms:W3CDTF">2023-07-21T00:16:00Z</dcterms:created>
  <dcterms:modified xsi:type="dcterms:W3CDTF">2023-07-21T00:16:00Z</dcterms:modified>
</cp:coreProperties>
</file>