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 xml:space="preserve">Комплексный сервис «Старт бизнеса онлайн» будет действовать по 01 марта 2027 года. </w:t>
      </w:r>
    </w:p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ab/>
      </w:r>
    </w:p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ab/>
        <w:t>Прокуратура г. Бодайбо разъясняет, что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 xml:space="preserve"> п</w:t>
      </w:r>
      <w:r>
        <w:rPr>
          <w:rFonts w:ascii="Times New Roman" w:hAnsi="Times New Roman"/>
          <w:b w:val="false"/>
          <w:bCs w:val="false"/>
          <w:strike w:val="false"/>
          <w:dstrike w:val="false"/>
          <w:color w:val="000000"/>
          <w:sz w:val="28"/>
          <w:szCs w:val="28"/>
          <w:u w:val="none"/>
          <w:effect w:val="none"/>
        </w:rPr>
        <w:t>остановлением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 xml:space="preserve"> Правительства РФ от 21.01.2026 № 20</w:t>
        <w:br/>
        <w:t xml:space="preserve">«О внесении изменений в постановление Правительства Российской Федерации от 13 февраля 2024 г. № 144» срок проведения эксперимента по предоставлению комплексного сервиса «Старт бизнеса онлайн» продлен по 1 марта 2027 г. </w:t>
      </w:r>
      <w:r>
        <w:rPr/>
        <w:t> </w:t>
      </w:r>
    </w:p>
    <w:p>
      <w:pPr>
        <w:pStyle w:val="BodyText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b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color w:val="000000"/>
          <w:sz w:val="28"/>
          <w:szCs w:val="28"/>
        </w:rPr>
        <w:tab/>
        <w:t xml:space="preserve">Эксперимент проводится в том числе в целях обеспечения возможности получения физическими лицами государственных и коммерческих услуг, необходимых для старта и развития бизнеса, повышения эффективности дистанционного взаимодействия между участниками эксперимента посредством создания и выдачи квалифицированного сертификата ключа проверки электронной подписи без личного присутствия, получения возможности открытия кредитной организацией после государственной регистрации юридического лица или индивидуального предпринимателя расчетного счета и заключения договора дистанционного банковского обслуживания без личного присутствия. </w:t>
      </w:r>
    </w:p>
    <w:p>
      <w:pPr>
        <w:pStyle w:val="BodyText"/>
        <w:pBdr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b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Комплексный сервис «Старт бизнеса онлайн» включает в себя:</w:t>
      </w:r>
    </w:p>
    <w:p>
      <w:pPr>
        <w:pStyle w:val="BodyText"/>
        <w:spacing w:lineRule="auto" w:line="240" w:before="0" w:after="0"/>
        <w:ind w:firstLine="540" w:left="0" w:right="0"/>
        <w:contextualSpacing/>
        <w:jc w:val="both"/>
        <w:rPr>
          <w:rFonts w:ascii="Times New Roman" w:hAnsi="Times New Roman"/>
          <w:b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color w:val="000000"/>
          <w:sz w:val="28"/>
          <w:szCs w:val="28"/>
        </w:rPr>
        <w:t xml:space="preserve">а) направление комплекта электронных документов, подписанных усиленной квалифицированной электронной подписью заявителя - физического лица, в том числе с применением квалифицированного сертификата ключа проверки электронной подписи, полученного с использованием мобильного приложения "Госключ", в Федеральную налоговую службу для государственной регистрации индивидуальных предпринимателей и юридических лиц, создаваемых в организационно правовой форме общества с ограниченной ответственностью с единственным учредителем - физическим лицом, одновременно осуществляющим полномочия единоличного исполнительного органа; </w:t>
      </w:r>
    </w:p>
    <w:p>
      <w:pPr>
        <w:pStyle w:val="BodyText"/>
        <w:spacing w:lineRule="auto" w:line="240" w:before="0" w:after="0"/>
        <w:ind w:firstLine="540" w:left="0" w:right="0"/>
        <w:contextualSpacing/>
        <w:jc w:val="both"/>
        <w:rPr>
          <w:rFonts w:ascii="Times New Roman" w:hAnsi="Times New Roman"/>
          <w:b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color w:val="000000"/>
          <w:sz w:val="28"/>
          <w:szCs w:val="28"/>
        </w:rPr>
        <w:t xml:space="preserve">б) создание и выдачу без личного присутствия квалифицированного сертификата ключа проверки электронной подписи юридического лица или индивидуального предпринимателя удостоверяющим центром Федеральной налоговой службы с идентификацией единоличного исполнительного органа юридического лица или индивидуального предпринимателя без его личного присутствия путем предоставления сведений из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 и государственной информационной системы "Единая система идентификации и аутентификации физических лиц с использованием биометрических персональных данных" (далее - единая биометрическая система); </w:t>
      </w:r>
    </w:p>
    <w:p>
      <w:pPr>
        <w:pStyle w:val="BodyText"/>
        <w:spacing w:lineRule="auto" w:line="240" w:before="0" w:after="0"/>
        <w:ind w:firstLine="540" w:left="0" w:right="0"/>
        <w:contextualSpacing/>
        <w:jc w:val="both"/>
        <w:rPr>
          <w:rFonts w:ascii="Times New Roman" w:hAnsi="Times New Roman"/>
          <w:b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color w:val="000000"/>
          <w:sz w:val="28"/>
          <w:szCs w:val="28"/>
        </w:rPr>
        <w:t xml:space="preserve">в) направление комплекта электронных документов, подписанных усиленной квалифицированной электронной подписью юридического лица или индивидуального предпринимателя, государственная регистрация которых осуществлена в соответствии с </w:t>
      </w:r>
      <w:r>
        <w:rPr>
          <w:rFonts w:ascii="Times New Roman" w:hAnsi="Times New Roman"/>
          <w:b w:val="false"/>
          <w:strike w:val="false"/>
          <w:dstrike w:val="false"/>
          <w:color w:val="000000"/>
          <w:sz w:val="28"/>
          <w:szCs w:val="28"/>
          <w:u w:val="none"/>
          <w:effect w:val="none"/>
        </w:rPr>
        <w:t>подпунктом "а"</w:t>
      </w:r>
      <w:r>
        <w:rPr>
          <w:rFonts w:ascii="Times New Roman" w:hAnsi="Times New Roman"/>
          <w:b w:val="false"/>
          <w:color w:val="000000"/>
          <w:sz w:val="28"/>
          <w:szCs w:val="28"/>
        </w:rPr>
        <w:t xml:space="preserve"> настоящего пункта, в кредитную организацию в целях открытия указанным юридическому лицу или индивидуальному предпринимателю расчетного счета в кредитных организациях, являющихся участниками эксперимента, без личного присутствия физического лица, являющегося единоличным исполнительным органом юридического лица или индивидуальным предпринимателем (далее - клиент), в случае, если до направления таких документов: </w:t>
      </w:r>
    </w:p>
    <w:p>
      <w:pPr>
        <w:pStyle w:val="BodyText"/>
        <w:spacing w:lineRule="auto" w:line="240" w:before="0" w:after="0"/>
        <w:ind w:firstLine="540" w:left="0" w:right="0"/>
        <w:contextualSpacing/>
        <w:jc w:val="both"/>
        <w:rPr>
          <w:rFonts w:ascii="Times New Roman" w:hAnsi="Times New Roman"/>
          <w:b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color w:val="000000"/>
          <w:sz w:val="28"/>
          <w:szCs w:val="28"/>
        </w:rPr>
        <w:t xml:space="preserve">клиент был идентифицирован при личном присутствии кредитной организацией, в которой открывается счет, и находится на обслуживании в этой кредитной организации в качестве клиента - физического лица, а также в отношении его обновляется информация в соответствии с требованиями Федерального </w:t>
      </w:r>
      <w:r>
        <w:rPr>
          <w:rFonts w:ascii="Times New Roman" w:hAnsi="Times New Roman"/>
          <w:b w:val="false"/>
          <w:strike w:val="false"/>
          <w:dstrike w:val="false"/>
          <w:color w:val="000000"/>
          <w:sz w:val="28"/>
          <w:szCs w:val="28"/>
          <w:u w:val="none"/>
          <w:effect w:val="none"/>
        </w:rPr>
        <w:t>закона</w:t>
      </w:r>
      <w:r>
        <w:rPr>
          <w:rFonts w:ascii="Times New Roman" w:hAnsi="Times New Roman"/>
          <w:b w:val="false"/>
          <w:color w:val="000000"/>
          <w:sz w:val="28"/>
          <w:szCs w:val="28"/>
        </w:rPr>
        <w:t xml:space="preserve"> "О противодействии легализации (отмыванию) доходов, полученных преступным путем, и финансированию терроризма"; </w:t>
      </w:r>
    </w:p>
    <w:p>
      <w:pPr>
        <w:pStyle w:val="BodyText"/>
        <w:spacing w:lineRule="auto" w:line="240" w:before="0" w:after="0"/>
        <w:ind w:firstLine="540" w:left="0" w:right="0"/>
        <w:contextualSpacing/>
        <w:jc w:val="both"/>
        <w:rPr>
          <w:rFonts w:ascii="Times New Roman" w:hAnsi="Times New Roman"/>
          <w:b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color w:val="000000"/>
          <w:sz w:val="28"/>
          <w:szCs w:val="28"/>
        </w:rPr>
        <w:t xml:space="preserve">идентификация клиента, являющегося единоличным исполнительным органом юридического лица, была произведена с использованием единой системы идентификации и аутентификации и единой биометрической системы в соответствии с </w:t>
      </w:r>
      <w:r>
        <w:rPr>
          <w:rFonts w:ascii="Times New Roman" w:hAnsi="Times New Roman"/>
          <w:b w:val="false"/>
          <w:strike w:val="false"/>
          <w:dstrike w:val="false"/>
          <w:color w:val="000000"/>
          <w:sz w:val="28"/>
          <w:szCs w:val="28"/>
          <w:u w:val="none"/>
          <w:effect w:val="none"/>
        </w:rPr>
        <w:t>пунктом 5.8 статьи 7</w:t>
      </w:r>
      <w:r>
        <w:rPr>
          <w:rFonts w:ascii="Times New Roman" w:hAnsi="Times New Roman"/>
          <w:b w:val="false"/>
          <w:color w:val="000000"/>
          <w:sz w:val="28"/>
          <w:szCs w:val="28"/>
        </w:rPr>
        <w:t xml:space="preserve"> Федерального закона "О противодействии легализации (отмыванию) доходов, полученных преступным путем, и финансированию терроризма". </w:t>
      </w:r>
    </w:p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>
          <w:b w:val="false"/>
          <w:bCs w:val="false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BodyText"/>
        <w:spacing w:lineRule="auto" w:line="240" w:before="0" w:after="0"/>
        <w:ind w:hanging="0" w:left="0" w:right="0"/>
        <w:contextualSpacing/>
        <w:jc w:val="both"/>
        <w:rPr>
          <w:b w:val="false"/>
          <w:bCs w:val="false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BodyText"/>
        <w:spacing w:lineRule="atLeast" w:line="165" w:before="0" w:after="0"/>
        <w:ind w:hanging="0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 xml:space="preserve"> 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708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543785741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d64999"/>
    <w:rPr/>
  </w:style>
  <w:style w:type="character" w:styleId="Style15" w:customStyle="1">
    <w:name w:val="Нижний колонтитул Знак"/>
    <w:basedOn w:val="DefaultParagraphFont"/>
    <w:uiPriority w:val="99"/>
    <w:qFormat/>
    <w:rsid w:val="00d64999"/>
    <w:rPr/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657538"/>
    <w:rPr>
      <w:rFonts w:ascii="Segoe UI" w:hAnsi="Segoe UI" w:cs="Segoe UI"/>
      <w:sz w:val="18"/>
      <w:szCs w:val="18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NormalWeb">
    <w:name w:val="Normal (Web)"/>
    <w:basedOn w:val="Normal"/>
    <w:uiPriority w:val="99"/>
    <w:semiHidden/>
    <w:unhideWhenUsed/>
    <w:qFormat/>
    <w:rsid w:val="002854f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9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d649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d649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65753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Application>LibreOffice/24.8.7.2$Linux_X86_64 LibreOffice_project/480$Build-2</Application>
  <AppVersion>15.0000</AppVersion>
  <Pages>2</Pages>
  <Words>450</Words>
  <Characters>3613</Characters>
  <CharactersWithSpaces>4066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2025-11-19T06:19:00Z</dcterms:created>
  <dc:creator>Шарин Сергей Сергеевич</dc:creator>
  <dc:description/>
  <dc:language>ru-RU</dc:language>
  <cp:lastModifiedBy/>
  <cp:lastPrinted>2026-01-19T12:35:26Z</cp:lastPrinted>
  <dcterms:modified xsi:type="dcterms:W3CDTF">2026-01-28T09:23:50Z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