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3" w:rsidRDefault="00B36413" w:rsidP="00B36413">
      <w:pPr>
        <w:rPr>
          <w:i/>
          <w:color w:val="auto"/>
          <w:sz w:val="32"/>
          <w:szCs w:val="32"/>
        </w:rPr>
      </w:pPr>
      <w:r>
        <w:rPr>
          <w:i/>
          <w:sz w:val="32"/>
          <w:szCs w:val="32"/>
        </w:rPr>
        <w:t xml:space="preserve">Информационная справка: в настоящее </w:t>
      </w:r>
      <w:r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 xml:space="preserve">остановление внесены изменения </w:t>
      </w:r>
      <w:r>
        <w:rPr>
          <w:i/>
          <w:sz w:val="32"/>
          <w:szCs w:val="32"/>
        </w:rPr>
        <w:t>постановлением администрации № 6-п от 21.01</w:t>
      </w:r>
      <w:r>
        <w:rPr>
          <w:i/>
          <w:sz w:val="32"/>
          <w:szCs w:val="32"/>
        </w:rPr>
        <w:t>.201</w:t>
      </w:r>
      <w:r>
        <w:rPr>
          <w:i/>
          <w:sz w:val="32"/>
          <w:szCs w:val="32"/>
        </w:rPr>
        <w:t>9</w:t>
      </w:r>
      <w:bookmarkStart w:id="0" w:name="_GoBack"/>
      <w:bookmarkEnd w:id="0"/>
      <w:r>
        <w:rPr>
          <w:i/>
          <w:sz w:val="32"/>
          <w:szCs w:val="32"/>
        </w:rPr>
        <w:t xml:space="preserve"> года</w:t>
      </w:r>
    </w:p>
    <w:p w:rsidR="00B36413" w:rsidRDefault="00B36413" w:rsidP="00AA4EFC">
      <w:pPr>
        <w:spacing w:after="0" w:line="259" w:lineRule="auto"/>
        <w:ind w:left="44" w:right="0" w:hanging="10"/>
        <w:jc w:val="center"/>
        <w:rPr>
          <w:b/>
          <w:sz w:val="24"/>
          <w:szCs w:val="24"/>
        </w:rPr>
      </w:pPr>
    </w:p>
    <w:p w:rsidR="002873AC" w:rsidRPr="00AA4EFC" w:rsidRDefault="000B6DD2" w:rsidP="00AA4EFC">
      <w:pPr>
        <w:spacing w:after="0" w:line="259" w:lineRule="auto"/>
        <w:ind w:left="44" w:right="0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РОССИЙСКАЯ ФЕДЕРАЦИЯ</w:t>
      </w:r>
    </w:p>
    <w:p w:rsidR="002873AC" w:rsidRPr="00AA4EFC" w:rsidRDefault="000B6DD2" w:rsidP="00AA4EFC">
      <w:pPr>
        <w:spacing w:after="0" w:line="259" w:lineRule="auto"/>
        <w:ind w:left="44" w:right="14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ИРКУТСКАЯ ОБЛАСТЬ БОДАЙБИНСКИЙ РАЙОН</w:t>
      </w:r>
    </w:p>
    <w:p w:rsidR="002873AC" w:rsidRPr="00AA4EFC" w:rsidRDefault="000B6DD2" w:rsidP="00AA4EFC">
      <w:pPr>
        <w:spacing w:after="0" w:line="259" w:lineRule="auto"/>
        <w:ind w:left="44" w:right="19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АДМИНИСТРАЦИЯ КРОПОТКИНСКОГО</w:t>
      </w:r>
    </w:p>
    <w:p w:rsidR="002873AC" w:rsidRPr="00AA4EFC" w:rsidRDefault="000B6DD2" w:rsidP="00AA4EFC">
      <w:pPr>
        <w:spacing w:after="270" w:line="259" w:lineRule="auto"/>
        <w:ind w:left="44" w:right="5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ГОРОДСКОГО ПОСЕЛЕНИЯ</w:t>
      </w:r>
    </w:p>
    <w:p w:rsidR="002873AC" w:rsidRPr="00AA4EFC" w:rsidRDefault="000B6DD2" w:rsidP="00AA4EFC">
      <w:pPr>
        <w:spacing w:after="337" w:line="259" w:lineRule="auto"/>
        <w:ind w:left="44" w:right="19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ПОСТАНОВЛЕНИЕ</w:t>
      </w:r>
    </w:p>
    <w:p w:rsidR="002873AC" w:rsidRPr="00AA4EFC" w:rsidRDefault="00AA4EFC" w:rsidP="00AA4EFC">
      <w:pPr>
        <w:tabs>
          <w:tab w:val="center" w:pos="5060"/>
          <w:tab w:val="right" w:pos="9337"/>
        </w:tabs>
        <w:spacing w:after="816" w:line="259" w:lineRule="auto"/>
        <w:ind w:left="0" w:right="0" w:firstLine="0"/>
        <w:jc w:val="left"/>
        <w:rPr>
          <w:b/>
        </w:rPr>
      </w:pPr>
      <w:r w:rsidRPr="00AA4EFC">
        <w:rPr>
          <w:b/>
          <w:sz w:val="24"/>
          <w:szCs w:val="24"/>
        </w:rPr>
        <w:t>«16</w:t>
      </w:r>
      <w:r w:rsidR="000B6DD2" w:rsidRPr="00AA4EFC">
        <w:rPr>
          <w:b/>
          <w:sz w:val="24"/>
          <w:szCs w:val="24"/>
        </w:rPr>
        <w:t xml:space="preserve">» </w:t>
      </w:r>
      <w:r w:rsidRPr="00AA4EFC">
        <w:rPr>
          <w:b/>
          <w:sz w:val="24"/>
          <w:szCs w:val="24"/>
        </w:rPr>
        <w:t>февраля</w:t>
      </w:r>
      <w:r w:rsidR="00371C0F" w:rsidRPr="00AA4EFC">
        <w:rPr>
          <w:b/>
          <w:sz w:val="24"/>
          <w:szCs w:val="24"/>
        </w:rPr>
        <w:t xml:space="preserve"> 2018 года.        </w:t>
      </w:r>
      <w:r w:rsidRPr="00AA4EFC">
        <w:rPr>
          <w:b/>
          <w:sz w:val="24"/>
          <w:szCs w:val="24"/>
        </w:rPr>
        <w:t xml:space="preserve">           </w:t>
      </w:r>
      <w:r w:rsidR="00371C0F" w:rsidRPr="00AA4EFC">
        <w:rPr>
          <w:b/>
          <w:sz w:val="24"/>
          <w:szCs w:val="24"/>
        </w:rPr>
        <w:t xml:space="preserve">     </w:t>
      </w:r>
      <w:r w:rsidR="00371C0F" w:rsidRPr="00AA4EFC">
        <w:rPr>
          <w:b/>
          <w:sz w:val="24"/>
          <w:szCs w:val="24"/>
        </w:rPr>
        <w:tab/>
        <w:t>п. Кр</w:t>
      </w:r>
      <w:r w:rsidRPr="00AA4EFC">
        <w:rPr>
          <w:b/>
          <w:sz w:val="24"/>
          <w:szCs w:val="24"/>
        </w:rPr>
        <w:t>опоткин                                  № 25</w:t>
      </w:r>
      <w:r w:rsidR="00371C0F" w:rsidRPr="00AA4EFC">
        <w:rPr>
          <w:b/>
          <w:sz w:val="24"/>
          <w:szCs w:val="24"/>
        </w:rPr>
        <w:t>-п</w:t>
      </w:r>
    </w:p>
    <w:p w:rsidR="002873AC" w:rsidRPr="00AA4EFC" w:rsidRDefault="000B6DD2" w:rsidP="00AA4EFC">
      <w:pPr>
        <w:spacing w:after="337"/>
        <w:ind w:left="14" w:firstLine="0"/>
        <w:jc w:val="left"/>
        <w:rPr>
          <w:sz w:val="24"/>
          <w:szCs w:val="24"/>
        </w:rPr>
      </w:pPr>
      <w:r w:rsidRPr="00AA4EFC">
        <w:rPr>
          <w:sz w:val="24"/>
          <w:szCs w:val="24"/>
        </w:rPr>
        <w:t>Об утверждении Порядка содержания и эк</w:t>
      </w:r>
      <w:r w:rsidR="00371C0F" w:rsidRPr="00AA4EFC">
        <w:rPr>
          <w:sz w:val="24"/>
          <w:szCs w:val="24"/>
        </w:rPr>
        <w:t xml:space="preserve">сплуатации источников наружного </w:t>
      </w:r>
      <w:r w:rsidRPr="00AA4EFC">
        <w:rPr>
          <w:sz w:val="24"/>
          <w:szCs w:val="24"/>
        </w:rPr>
        <w:t>противопожарного водоснабжения на территории Кропоткинского городского поселения</w:t>
      </w:r>
    </w:p>
    <w:p w:rsidR="002873AC" w:rsidRPr="00AA4EFC" w:rsidRDefault="000B6DD2" w:rsidP="00523266">
      <w:pPr>
        <w:spacing w:after="316"/>
        <w:ind w:left="4" w:right="14" w:firstLine="234"/>
        <w:rPr>
          <w:sz w:val="24"/>
          <w:szCs w:val="24"/>
        </w:rPr>
      </w:pPr>
      <w:r w:rsidRPr="00AA4EF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6880030</wp:posOffset>
            </wp:positionH>
            <wp:positionV relativeFrom="page">
              <wp:posOffset>6893002</wp:posOffset>
            </wp:positionV>
            <wp:extent cx="3049" cy="3049"/>
            <wp:effectExtent l="0" t="0" r="0" b="0"/>
            <wp:wrapSquare wrapText="bothSides"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FC">
        <w:rPr>
          <w:sz w:val="24"/>
          <w:szCs w:val="24"/>
        </w:rPr>
        <w:t xml:space="preserve">В целях обеспечения контроля за состоянием источников наружного противопожарного водоснабжения на территории Кропоткинского городского поселения, в соответствии со </w:t>
      </w:r>
      <w:proofErr w:type="spellStart"/>
      <w:r w:rsidRPr="00AA4EFC">
        <w:rPr>
          <w:sz w:val="24"/>
          <w:szCs w:val="24"/>
        </w:rPr>
        <w:t>ст</w:t>
      </w:r>
      <w:proofErr w:type="spellEnd"/>
      <w:r w:rsidRPr="00AA4EFC">
        <w:rPr>
          <w:sz w:val="24"/>
          <w:szCs w:val="24"/>
        </w:rPr>
        <w:t>, 19 Федерального закона от 21.12.1994 г. № 69-ФЗ «О пожарной безопасности», ст. 63 Федерального закона от 22.07.2008 г. № 123-ФЗ «Технический регламент о требованиях пожарной безопасности», руководствуясь п.9 ч. 1 ст. 14 Федерального закона от 06.10.2003 № 131-ФЗ «Об общих принципах организации местного самоуправления в Российской Федерации», Уставом Кропоткинского муниципального образования</w:t>
      </w:r>
      <w:r w:rsidR="00523266" w:rsidRPr="00AA4EFC">
        <w:rPr>
          <w:sz w:val="24"/>
          <w:szCs w:val="24"/>
        </w:rPr>
        <w:t>, администрация Кропоткинского городского поселения</w:t>
      </w:r>
      <w:r w:rsidRPr="00AA4EFC">
        <w:rPr>
          <w:sz w:val="24"/>
          <w:szCs w:val="24"/>
        </w:rPr>
        <w:t xml:space="preserve"> ПОСТАНОВЛЯЕТ:</w:t>
      </w:r>
    </w:p>
    <w:p w:rsidR="002873AC" w:rsidRPr="00AA4EFC" w:rsidRDefault="000B6DD2" w:rsidP="00371C0F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 xml:space="preserve">Утвердить Порядок содержания и эксплуатации источников наружного противопожарного водоснабжения на территории Кропоткинского городского поселения </w:t>
      </w:r>
      <w:proofErr w:type="gramStart"/>
      <w:r w:rsidRPr="00AA4EFC">
        <w:rPr>
          <w:sz w:val="24"/>
          <w:szCs w:val="24"/>
        </w:rPr>
        <w:t>( Приложение</w:t>
      </w:r>
      <w:proofErr w:type="gramEnd"/>
      <w:r w:rsidRPr="00AA4EFC">
        <w:rPr>
          <w:sz w:val="24"/>
          <w:szCs w:val="24"/>
        </w:rPr>
        <w:t xml:space="preserve"> № 1).</w:t>
      </w:r>
    </w:p>
    <w:p w:rsidR="002873AC" w:rsidRPr="00AA4EFC" w:rsidRDefault="000B6DD2" w:rsidP="00523266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>Утвердить План мероприятий по содержанию источников наружного противопожарного водоснабжения на территории Кропоткинского городского поселения (Приложение № 2).</w:t>
      </w:r>
    </w:p>
    <w:p w:rsidR="001431F3" w:rsidRPr="00AA4EFC" w:rsidRDefault="001431F3" w:rsidP="00523266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>Постановление администрации Кропоткинского городского поселения от 20.10.2015 г. № 82-п «Об утверждении Порядка содержания и эксплуатации источников наружного противопожарного водоснабжения на территории Кропоткинского городского поселения» считать утратившим силу.</w:t>
      </w:r>
    </w:p>
    <w:p w:rsidR="00AA4EFC" w:rsidRPr="00AA4EFC" w:rsidRDefault="00AA4EFC" w:rsidP="00AA4EFC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 xml:space="preserve">Настоящее постановление вступает в силу с момента подписания и подлежит размещению на официальном сайте администрации Кропоткинского городского поселения </w:t>
      </w:r>
      <w:hyperlink r:id="rId7" w:history="1">
        <w:r w:rsidRPr="00AA4EFC">
          <w:rPr>
            <w:rStyle w:val="a6"/>
            <w:sz w:val="24"/>
            <w:szCs w:val="24"/>
            <w:lang w:val="en-US"/>
          </w:rPr>
          <w:t>www</w:t>
        </w:r>
        <w:r w:rsidRPr="00AA4EFC">
          <w:rPr>
            <w:rStyle w:val="a6"/>
            <w:sz w:val="24"/>
            <w:szCs w:val="24"/>
          </w:rPr>
          <w:t>.администрация-</w:t>
        </w:r>
        <w:proofErr w:type="spellStart"/>
        <w:r w:rsidRPr="00AA4EFC">
          <w:rPr>
            <w:rStyle w:val="a6"/>
            <w:sz w:val="24"/>
            <w:szCs w:val="24"/>
          </w:rPr>
          <w:t>кропоткин.рф</w:t>
        </w:r>
        <w:proofErr w:type="spellEnd"/>
      </w:hyperlink>
      <w:r w:rsidRPr="00AA4EFC">
        <w:rPr>
          <w:sz w:val="24"/>
          <w:szCs w:val="24"/>
          <w:u w:val="single"/>
        </w:rPr>
        <w:t>.</w:t>
      </w:r>
    </w:p>
    <w:p w:rsidR="00AA4EFC" w:rsidRDefault="00AA4EFC" w:rsidP="00AA4EFC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A4EFC" w:rsidRDefault="00AA4EFC" w:rsidP="00AA4EFC">
      <w:pPr>
        <w:ind w:right="14"/>
        <w:rPr>
          <w:sz w:val="24"/>
          <w:szCs w:val="24"/>
        </w:rPr>
      </w:pPr>
    </w:p>
    <w:p w:rsidR="00AA4EFC" w:rsidRDefault="00AA4EFC" w:rsidP="00AA4EFC">
      <w:pPr>
        <w:ind w:left="0" w:right="14" w:firstLine="0"/>
        <w:rPr>
          <w:sz w:val="24"/>
          <w:szCs w:val="24"/>
        </w:rPr>
      </w:pPr>
    </w:p>
    <w:p w:rsidR="00AA4EFC" w:rsidRDefault="00AA4EFC" w:rsidP="00AA4EFC">
      <w:pPr>
        <w:ind w:right="14"/>
        <w:rPr>
          <w:sz w:val="24"/>
          <w:szCs w:val="24"/>
        </w:rPr>
      </w:pPr>
    </w:p>
    <w:p w:rsidR="00AA4EFC" w:rsidRPr="00AA4EFC" w:rsidRDefault="00AA4EFC" w:rsidP="00AA4EFC">
      <w:pPr>
        <w:ind w:left="4" w:right="14"/>
        <w:rPr>
          <w:sz w:val="24"/>
          <w:szCs w:val="24"/>
        </w:rPr>
      </w:pPr>
      <w:r w:rsidRPr="00AA4EFC">
        <w:rPr>
          <w:sz w:val="24"/>
          <w:szCs w:val="24"/>
        </w:rPr>
        <w:t>Глава администрации Кропоткинского</w:t>
      </w:r>
    </w:p>
    <w:p w:rsidR="00AA4EFC" w:rsidRPr="00AA4EFC" w:rsidRDefault="00AA4EFC" w:rsidP="00AA4EFC">
      <w:pPr>
        <w:ind w:left="4" w:right="14"/>
        <w:rPr>
          <w:sz w:val="24"/>
          <w:szCs w:val="24"/>
        </w:rPr>
        <w:sectPr w:rsidR="00AA4EFC" w:rsidRPr="00AA4EFC" w:rsidSect="00523266">
          <w:pgSz w:w="11905" w:h="16837"/>
          <w:pgMar w:top="1134" w:right="851" w:bottom="1134" w:left="1701" w:header="720" w:footer="720" w:gutter="0"/>
          <w:cols w:space="720"/>
          <w:docGrid w:linePitch="381"/>
        </w:sectPr>
      </w:pPr>
      <w:r w:rsidRPr="00AA4EFC">
        <w:rPr>
          <w:sz w:val="24"/>
          <w:szCs w:val="24"/>
        </w:rPr>
        <w:t xml:space="preserve">муниципального образования                             </w:t>
      </w:r>
      <w:r>
        <w:rPr>
          <w:sz w:val="24"/>
          <w:szCs w:val="24"/>
        </w:rPr>
        <w:t xml:space="preserve">               О.В. Коробов</w:t>
      </w:r>
    </w:p>
    <w:p w:rsidR="002873AC" w:rsidRDefault="002873AC" w:rsidP="00AA4EFC">
      <w:pPr>
        <w:ind w:left="0" w:firstLine="0"/>
        <w:sectPr w:rsidR="002873AC" w:rsidSect="00523266">
          <w:pgSz w:w="11905" w:h="16837"/>
          <w:pgMar w:top="1134" w:right="851" w:bottom="1134" w:left="1701" w:header="720" w:footer="720" w:gutter="0"/>
          <w:cols w:space="720"/>
          <w:docGrid w:linePitch="381"/>
        </w:sectPr>
      </w:pPr>
    </w:p>
    <w:p w:rsidR="0010535F" w:rsidRDefault="0010535F" w:rsidP="00AA4EFC">
      <w:pPr>
        <w:ind w:left="0" w:right="14" w:firstLine="0"/>
      </w:pPr>
    </w:p>
    <w:p w:rsidR="00523266" w:rsidRPr="00AA4EFC" w:rsidRDefault="0010535F" w:rsidP="00AA4EFC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Приложение № 1 </w:t>
      </w:r>
    </w:p>
    <w:p w:rsidR="00523266" w:rsidRPr="00AA4EFC" w:rsidRDefault="00523266" w:rsidP="00AA4EFC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>к п</w:t>
      </w:r>
      <w:r w:rsidR="0010535F" w:rsidRPr="00AA4EFC">
        <w:rPr>
          <w:sz w:val="24"/>
          <w:szCs w:val="24"/>
        </w:rPr>
        <w:t xml:space="preserve">остановлению администрации </w:t>
      </w:r>
    </w:p>
    <w:p w:rsidR="00523266" w:rsidRPr="00AA4EFC" w:rsidRDefault="0010535F" w:rsidP="00AA4EFC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Кропоткинского городского поселения </w:t>
      </w:r>
    </w:p>
    <w:p w:rsidR="0010535F" w:rsidRPr="00AA4EFC" w:rsidRDefault="00AA4EFC" w:rsidP="00AA4EFC">
      <w:pPr>
        <w:ind w:left="4" w:right="14"/>
        <w:jc w:val="right"/>
        <w:rPr>
          <w:sz w:val="24"/>
          <w:szCs w:val="24"/>
        </w:rPr>
      </w:pPr>
      <w:r>
        <w:rPr>
          <w:sz w:val="24"/>
          <w:szCs w:val="24"/>
        </w:rPr>
        <w:t>от 16.02.2018</w:t>
      </w:r>
      <w:r w:rsidR="00523266" w:rsidRPr="00AA4EFC">
        <w:rPr>
          <w:sz w:val="24"/>
          <w:szCs w:val="24"/>
        </w:rPr>
        <w:t xml:space="preserve"> г. </w:t>
      </w:r>
      <w:r w:rsidR="001431F3" w:rsidRPr="00AA4EF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</w:t>
      </w:r>
      <w:r w:rsidR="0010535F" w:rsidRPr="00AA4EFC">
        <w:rPr>
          <w:sz w:val="24"/>
          <w:szCs w:val="24"/>
        </w:rPr>
        <w:t>-п</w:t>
      </w:r>
    </w:p>
    <w:p w:rsidR="00523266" w:rsidRPr="001431F3" w:rsidRDefault="00523266" w:rsidP="00523266">
      <w:pPr>
        <w:ind w:left="4" w:right="14"/>
        <w:jc w:val="right"/>
        <w:rPr>
          <w:b/>
        </w:rPr>
      </w:pPr>
    </w:p>
    <w:p w:rsidR="00523266" w:rsidRPr="00AA4EFC" w:rsidRDefault="0010535F" w:rsidP="00523266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 xml:space="preserve">ПОРЯДОК </w:t>
      </w:r>
    </w:p>
    <w:p w:rsidR="0010535F" w:rsidRPr="00AA4EFC" w:rsidRDefault="0010535F" w:rsidP="00523266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содержания и эксплуатации источников противопожарного водоснабжения на территории Кроп</w:t>
      </w:r>
      <w:r w:rsidR="00523266" w:rsidRPr="00AA4EFC">
        <w:rPr>
          <w:b/>
          <w:sz w:val="24"/>
          <w:szCs w:val="24"/>
        </w:rPr>
        <w:t>откинского городского поселения.</w:t>
      </w:r>
    </w:p>
    <w:p w:rsidR="00523266" w:rsidRPr="00AA4EFC" w:rsidRDefault="00523266" w:rsidP="00523266">
      <w:pPr>
        <w:ind w:left="4" w:right="14"/>
        <w:jc w:val="center"/>
        <w:rPr>
          <w:b/>
          <w:sz w:val="24"/>
          <w:szCs w:val="24"/>
        </w:rPr>
      </w:pPr>
    </w:p>
    <w:p w:rsidR="0010535F" w:rsidRPr="00AA4EFC" w:rsidRDefault="0010535F" w:rsidP="00523266">
      <w:pPr>
        <w:pStyle w:val="a5"/>
        <w:numPr>
          <w:ilvl w:val="0"/>
          <w:numId w:val="4"/>
        </w:numPr>
        <w:ind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Общие положения</w:t>
      </w:r>
    </w:p>
    <w:p w:rsidR="00523266" w:rsidRPr="00AA4EFC" w:rsidRDefault="00523266" w:rsidP="00523266">
      <w:pPr>
        <w:pStyle w:val="a5"/>
        <w:ind w:left="704" w:right="14" w:firstLine="0"/>
        <w:rPr>
          <w:sz w:val="24"/>
          <w:szCs w:val="24"/>
        </w:rPr>
      </w:pPr>
    </w:p>
    <w:p w:rsidR="0010535F" w:rsidRPr="00AA4EFC" w:rsidRDefault="0010535F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Порядок содержания и эксплуатации источников противопожарного водоснабжения на территории Кропоткинского городского </w:t>
      </w:r>
      <w:r w:rsidR="00523266" w:rsidRPr="00AA4EFC">
        <w:rPr>
          <w:sz w:val="24"/>
          <w:szCs w:val="24"/>
        </w:rPr>
        <w:t xml:space="preserve">поселения (далее - </w:t>
      </w:r>
      <w:r w:rsidRPr="00AA4EFC">
        <w:rPr>
          <w:sz w:val="24"/>
          <w:szCs w:val="24"/>
        </w:rPr>
        <w:t>Порядок)</w:t>
      </w:r>
      <w:r w:rsidR="00523266" w:rsidRPr="00AA4EFC">
        <w:rPr>
          <w:sz w:val="24"/>
          <w:szCs w:val="24"/>
        </w:rPr>
        <w:t xml:space="preserve">, </w:t>
      </w:r>
      <w:r w:rsidRPr="00AA4EFC">
        <w:rPr>
          <w:sz w:val="24"/>
          <w:szCs w:val="24"/>
        </w:rPr>
        <w:t xml:space="preserve"> разработан в соответствии с Водным кодексом Российской Федерации, Федеральным законом от 21.12.14 № 69-ФЗ "О пожарной безопасности", Федеральным законом от 22.07.2008 № 123-ФЗ "Технический регламент о требованиях пожарной безопасности", Постановлением Правительства Российской Федерации от 25.04.2012 № 390 "о противопожарном режиме", Правилами 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12.02.99 № 167, Правилами технической эксплуатации систем и сооружений коммунального водоснабжения и канализации, утвержденными Приказом Госстроя России от 30.12.1999 г. № 168, ГОСТ 8220-85 "Гидранты пожарные подземные. Технические условия" (утвержден Постановлением Госстандарта СССР от 02.09.1985 № 2831), ГОСТ 12.1.033-81 "система стандартов безопасности труда. Пожарная безопасность. Термины и определения" (утвержден Постановлением Госстандарта СССР от 27.08.1981 г. № 4084), ГОСТ Р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</w:t>
      </w:r>
      <w:r w:rsidR="00523266" w:rsidRPr="00AA4EFC">
        <w:rPr>
          <w:sz w:val="24"/>
          <w:szCs w:val="24"/>
        </w:rPr>
        <w:t xml:space="preserve"> </w:t>
      </w:r>
      <w:r w:rsidRPr="00AA4EFC">
        <w:rPr>
          <w:sz w:val="24"/>
          <w:szCs w:val="24"/>
        </w:rPr>
        <w:t>19.09.2001 г. № 387-ст).</w:t>
      </w:r>
    </w:p>
    <w:p w:rsidR="0010535F" w:rsidRPr="00AA4EFC" w:rsidRDefault="0010535F" w:rsidP="00523266">
      <w:pPr>
        <w:pStyle w:val="a5"/>
        <w:numPr>
          <w:ilvl w:val="0"/>
          <w:numId w:val="4"/>
        </w:numPr>
        <w:ind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Основные понятия</w:t>
      </w:r>
    </w:p>
    <w:p w:rsidR="00523266" w:rsidRPr="00AA4EFC" w:rsidRDefault="00523266" w:rsidP="00523266">
      <w:pPr>
        <w:pStyle w:val="a5"/>
        <w:ind w:left="704" w:right="14" w:firstLine="0"/>
        <w:rPr>
          <w:sz w:val="24"/>
          <w:szCs w:val="24"/>
        </w:rPr>
      </w:pPr>
    </w:p>
    <w:p w:rsidR="0010535F" w:rsidRPr="00AA4EFC" w:rsidRDefault="0010535F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2.1. В настоящем Порядке применяются следующие основные понятия:</w:t>
      </w:r>
    </w:p>
    <w:p w:rsidR="00523266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10535F" w:rsidRPr="00AA4EFC">
        <w:rPr>
          <w:b/>
          <w:sz w:val="24"/>
          <w:szCs w:val="24"/>
        </w:rPr>
        <w:t>источники противопожарного водоснабжения</w:t>
      </w:r>
      <w:r w:rsidR="0010535F" w:rsidRPr="00AA4EFC">
        <w:rPr>
          <w:sz w:val="24"/>
          <w:szCs w:val="24"/>
        </w:rPr>
        <w:t xml:space="preserve"> -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ручьи), водные объекты, вода из которых используется (может использоваться) для целей пожаротушения; </w:t>
      </w:r>
    </w:p>
    <w:p w:rsidR="0010535F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10535F" w:rsidRPr="00AA4EFC">
        <w:rPr>
          <w:b/>
          <w:sz w:val="24"/>
          <w:szCs w:val="24"/>
        </w:rPr>
        <w:t>пожарный гидрант</w:t>
      </w:r>
      <w:r w:rsidR="0010535F" w:rsidRPr="00AA4EFC">
        <w:rPr>
          <w:sz w:val="24"/>
          <w:szCs w:val="24"/>
        </w:rPr>
        <w:t xml:space="preserve"> устройство на водопроводной сети, </w:t>
      </w:r>
      <w:r w:rsidRPr="00AA4EFC">
        <w:rPr>
          <w:sz w:val="24"/>
          <w:szCs w:val="24"/>
        </w:rPr>
        <w:t>предназначенное</w:t>
      </w:r>
      <w:r w:rsidR="0010535F" w:rsidRPr="00AA4EFC">
        <w:rPr>
          <w:sz w:val="24"/>
          <w:szCs w:val="24"/>
        </w:rPr>
        <w:t xml:space="preserve"> для забора воды при тушении пожаров;</w:t>
      </w:r>
    </w:p>
    <w:p w:rsidR="00523266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b/>
          <w:sz w:val="24"/>
          <w:szCs w:val="24"/>
        </w:rPr>
        <w:t>противопожарное водоснабжение</w:t>
      </w:r>
      <w:r w:rsidR="00AD37DC" w:rsidRPr="00AA4EFC">
        <w:rPr>
          <w:sz w:val="24"/>
          <w:szCs w:val="24"/>
        </w:rPr>
        <w:t xml:space="preserve"> комплекс </w:t>
      </w:r>
      <w:proofErr w:type="spellStart"/>
      <w:r w:rsidR="00AD37DC" w:rsidRPr="00AA4EFC">
        <w:rPr>
          <w:sz w:val="24"/>
          <w:szCs w:val="24"/>
        </w:rPr>
        <w:t>инженерно</w:t>
      </w:r>
      <w:proofErr w:type="spellEnd"/>
      <w:r w:rsidR="00AD37DC" w:rsidRPr="00AA4EFC">
        <w:rPr>
          <w:sz w:val="24"/>
          <w:szCs w:val="24"/>
        </w:rPr>
        <w:t xml:space="preserve"> технических сооружений, предназначенных для забора и транспортировки воды, хранения ее запасов и использования для целей пожаротушения; </w:t>
      </w:r>
    </w:p>
    <w:p w:rsidR="00523266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b/>
          <w:sz w:val="24"/>
          <w:szCs w:val="24"/>
        </w:rPr>
        <w:t>пожаротушение</w:t>
      </w:r>
      <w:r w:rsidR="00AD37DC" w:rsidRPr="00AA4EFC">
        <w:rPr>
          <w:sz w:val="24"/>
          <w:szCs w:val="24"/>
        </w:rPr>
        <w:t xml:space="preserve"> - тушение пожаров, заправка пожарных автоцистерн, пожарно-тактические учения, проверка работоспособности источников противопожарного водоснабжения; </w:t>
      </w:r>
    </w:p>
    <w:p w:rsidR="00AD37DC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 </w:t>
      </w:r>
      <w:r w:rsidR="00AD37DC" w:rsidRPr="00AA4EFC">
        <w:rPr>
          <w:b/>
          <w:sz w:val="24"/>
          <w:szCs w:val="24"/>
        </w:rPr>
        <w:t xml:space="preserve">безводный </w:t>
      </w:r>
      <w:proofErr w:type="gramStart"/>
      <w:r w:rsidR="00AD37DC" w:rsidRPr="00AA4EFC">
        <w:rPr>
          <w:b/>
          <w:sz w:val="24"/>
          <w:szCs w:val="24"/>
        </w:rPr>
        <w:t>участок</w:t>
      </w:r>
      <w:r w:rsidRPr="00AA4EFC">
        <w:rPr>
          <w:b/>
          <w:sz w:val="24"/>
          <w:szCs w:val="24"/>
        </w:rPr>
        <w:t xml:space="preserve"> </w:t>
      </w:r>
      <w:r w:rsidR="00AD37DC" w:rsidRPr="00AA4EFC">
        <w:rPr>
          <w:sz w:val="24"/>
          <w:szCs w:val="24"/>
        </w:rPr>
        <w:t xml:space="preserve"> -</w:t>
      </w:r>
      <w:proofErr w:type="gramEnd"/>
      <w:r w:rsidRPr="00AA4EFC">
        <w:rPr>
          <w:sz w:val="24"/>
          <w:szCs w:val="24"/>
        </w:rPr>
        <w:t xml:space="preserve"> </w:t>
      </w:r>
      <w:r w:rsidR="00AD37DC" w:rsidRPr="00AA4EFC">
        <w:rPr>
          <w:sz w:val="24"/>
          <w:szCs w:val="24"/>
        </w:rPr>
        <w:t xml:space="preserve"> участок местности с водоотдачей сети менее 10 л/с, либо расстояние до </w:t>
      </w:r>
      <w:proofErr w:type="spellStart"/>
      <w:r w:rsidR="00AD37DC" w:rsidRPr="00AA4EFC">
        <w:rPr>
          <w:sz w:val="24"/>
          <w:szCs w:val="24"/>
        </w:rPr>
        <w:t>водоисточника</w:t>
      </w:r>
      <w:proofErr w:type="spellEnd"/>
      <w:r w:rsidR="00AD37DC" w:rsidRPr="00AA4EFC">
        <w:rPr>
          <w:sz w:val="24"/>
          <w:szCs w:val="24"/>
        </w:rPr>
        <w:t xml:space="preserve"> более 500 м;</w:t>
      </w:r>
    </w:p>
    <w:p w:rsidR="00AD37DC" w:rsidRPr="00AA4EFC" w:rsidRDefault="00AD37DC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>2.2. Настоящий Порядок предназначен для использования при определении взаимоотношений между Администрацией Кропоткинского городского поселения, организациями водопроводного хозяйства, другими организациями, осуществляющими тушение пожаров, и применяется в целях упорядочения и эксплуатации источников наружного противопожарного водоснабжения на территории Кропоткинского городского поселения.</w:t>
      </w:r>
    </w:p>
    <w:p w:rsidR="00AD37DC" w:rsidRPr="00AA4EFC" w:rsidRDefault="00AD37DC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2.3. Содержание и эксплуатация источников наружного противопожарного водоснабжения комплекс организационно-правовых, финансовых и инженерно-технических мер, предусматривающих:</w:t>
      </w:r>
    </w:p>
    <w:p w:rsidR="006E2082" w:rsidRPr="00AA4EFC" w:rsidRDefault="00AD37DC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- эксплуатацию источников наружного противопожарного водоснабжения в соответстви</w:t>
      </w:r>
      <w:r w:rsidR="00523266" w:rsidRPr="00AA4EFC">
        <w:rPr>
          <w:sz w:val="24"/>
          <w:szCs w:val="24"/>
        </w:rPr>
        <w:t>и с нормативными документами;</w:t>
      </w:r>
      <w:r w:rsidR="006E2082" w:rsidRPr="00AA4EFC">
        <w:rPr>
          <w:sz w:val="24"/>
          <w:szCs w:val="24"/>
        </w:rPr>
        <w:t xml:space="preserve">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ab/>
        <w:t xml:space="preserve">- </w:t>
      </w:r>
      <w:r w:rsidR="00AD37DC" w:rsidRPr="00AA4EFC">
        <w:rPr>
          <w:sz w:val="24"/>
          <w:szCs w:val="24"/>
        </w:rPr>
        <w:t xml:space="preserve">финансирование мероприятий по содержанию источников наружного противопожарного водоснабжения и ремонтно-профилактическим работам; 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возможность беспрепятственного доступа к источникам наружного противопожарного водоснабжения, в том числе при проверке их силами ГПС, другими организациями, осуществляющими тушение пожаров; 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 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>наружное освещение указателей в темное время суток для быстрого нахождения источников пр</w:t>
      </w:r>
      <w:r w:rsidRPr="00AA4EFC">
        <w:rPr>
          <w:sz w:val="24"/>
          <w:szCs w:val="24"/>
        </w:rPr>
        <w:t xml:space="preserve">отивопожарного водоснабжения;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>очистку мест размещения источников наружного противопожарного водоснабжен</w:t>
      </w:r>
      <w:r w:rsidRPr="00AA4EFC">
        <w:rPr>
          <w:sz w:val="24"/>
          <w:szCs w:val="24"/>
        </w:rPr>
        <w:t xml:space="preserve">ия от мусора, снега и наледи;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проведение мероприятий по подготовке источников наружного противопожарного водоснабжения к эксплуатации в условиях отрицательных температур;   </w:t>
      </w:r>
    </w:p>
    <w:p w:rsidR="00F87AC5" w:rsidRPr="00AA4EFC" w:rsidRDefault="006E2082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немедленное уведомление организации водопроводного хозяйства, подразделений государственной </w:t>
      </w:r>
      <w:r w:rsidRPr="00AA4EFC">
        <w:rPr>
          <w:sz w:val="24"/>
          <w:szCs w:val="24"/>
        </w:rPr>
        <w:t>противопожарной</w:t>
      </w:r>
      <w:r w:rsidR="00AD37DC" w:rsidRPr="00AA4EFC">
        <w:rPr>
          <w:sz w:val="24"/>
          <w:szCs w:val="24"/>
        </w:rPr>
        <w:t xml:space="preserve"> службы, других организаций, осуществляющих тушение пожаров, о невозможности использования источников наружного противопожарного водоснабжения из</w:t>
      </w:r>
      <w:r w:rsidRPr="00AA4EFC">
        <w:rPr>
          <w:sz w:val="24"/>
          <w:szCs w:val="24"/>
        </w:rPr>
        <w:t>-</w:t>
      </w:r>
      <w:r w:rsidR="00AD37DC" w:rsidRPr="00AA4EFC">
        <w:rPr>
          <w:sz w:val="24"/>
          <w:szCs w:val="24"/>
        </w:rPr>
        <w:t xml:space="preserve">за отсутствия или недостаточного давления воды в водопроводной сети и других случаях невозможности забора воды из источников наружного </w:t>
      </w:r>
      <w:r w:rsidRPr="00AA4EFC">
        <w:rPr>
          <w:sz w:val="24"/>
          <w:szCs w:val="24"/>
        </w:rPr>
        <w:t>противопожарного</w:t>
      </w:r>
      <w:r w:rsidR="00AD37DC" w:rsidRPr="00AA4EFC">
        <w:rPr>
          <w:sz w:val="24"/>
          <w:szCs w:val="24"/>
        </w:rPr>
        <w:t xml:space="preserve"> водоснабжения;</w:t>
      </w:r>
    </w:p>
    <w:p w:rsidR="00F87AC5" w:rsidRPr="00AA4EFC" w:rsidRDefault="006E2082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F87AC5" w:rsidRPr="00AA4EFC">
        <w:rPr>
          <w:sz w:val="24"/>
          <w:szCs w:val="24"/>
        </w:rPr>
        <w:t xml:space="preserve">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</w:t>
      </w:r>
      <w:r w:rsidRPr="00AA4EFC">
        <w:rPr>
          <w:sz w:val="24"/>
          <w:szCs w:val="24"/>
        </w:rPr>
        <w:t>организационно-правовой</w:t>
      </w:r>
      <w:r w:rsidR="00F87AC5" w:rsidRPr="00AA4EFC">
        <w:rPr>
          <w:sz w:val="24"/>
          <w:szCs w:val="24"/>
        </w:rPr>
        <w:t xml:space="preserve"> формы.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2.4. Вопросы взаимодействия между организацией водопроводного хозяйства, иными организациями и подразделениями государственной противопожарной службы, а также другими организациями, осуществляющими тушение пожаров, в сфере содержания и эксплуатации источников наружного противопожарного водоснабжения регламентируются соглашениями (инструкциями) о взаимодействии и (или) договорами.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2.5. Силы государственной противопожарной службы, другие организации, осуществляющие тушение пожаров, имеют право на беспрепятственный проезд на территорию предприятий и организаций (за исключением режимных) для заправки водой в целях тушения пожаров, для контроля состояния источников наружного противопожарного водоснабжения в соответствии с заключенными соглашениями (инструкциями) о взаимодействии и (или) договорами.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>2.6. Размещение источников наружного противопожарного водоснабжения в населенных пунктах и организациях, их количество, емкость, водоотдачу и другие технические характеристики следует предусматривать в соответствии со сводом правил 8.13130.2009 "Системы противопожарной защиты. Источники наружного противопожарного водоснабжения. Требования пожарной безопасности" (утверждены Приказом МЧС России от 25.03.2009 №178) и другими нормативным правовыми актами.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2.7. К источникам наружного противопожарного водоснабжения устанавливаются указатели. Установка указателей источников наружного противопожарного водоснабжения может осуществляться силами государственной противопожарной службы, организациями, осуществляющими пожаротушение, в соответствии с соглашениями о вз</w:t>
      </w:r>
      <w:r w:rsidR="006E2082" w:rsidRPr="00AA4EFC">
        <w:rPr>
          <w:sz w:val="24"/>
          <w:szCs w:val="24"/>
        </w:rPr>
        <w:t>аимодействии и (или) договорами.</w:t>
      </w:r>
    </w:p>
    <w:p w:rsidR="006E2082" w:rsidRPr="00AA4EFC" w:rsidRDefault="006E2082" w:rsidP="006E2082">
      <w:pPr>
        <w:ind w:left="4" w:right="14" w:firstLine="700"/>
        <w:rPr>
          <w:sz w:val="24"/>
          <w:szCs w:val="24"/>
        </w:rPr>
      </w:pPr>
    </w:p>
    <w:p w:rsidR="00F87AC5" w:rsidRPr="00AA4EFC" w:rsidRDefault="00F87AC5" w:rsidP="006E2082">
      <w:pPr>
        <w:pStyle w:val="a5"/>
        <w:numPr>
          <w:ilvl w:val="0"/>
          <w:numId w:val="4"/>
        </w:numPr>
        <w:ind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Содержание источников противопожарного водоснабжения</w:t>
      </w:r>
    </w:p>
    <w:p w:rsidR="006E2082" w:rsidRPr="00AA4EFC" w:rsidRDefault="006E2082" w:rsidP="006E2082">
      <w:pPr>
        <w:pStyle w:val="a5"/>
        <w:ind w:left="704" w:right="14" w:firstLine="0"/>
        <w:rPr>
          <w:b/>
          <w:sz w:val="24"/>
          <w:szCs w:val="24"/>
        </w:rPr>
      </w:pPr>
    </w:p>
    <w:p w:rsidR="00BA163A" w:rsidRPr="00AA4EFC" w:rsidRDefault="00BA163A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3.1. Пожарные гидранты, пожарные водоемы (резервуары), водные объекты, предназначенные для обеспечения пожарной безопасности, разрешается использовать</w:t>
      </w:r>
      <w:r w:rsidR="006E2082" w:rsidRPr="00AA4EFC">
        <w:rPr>
          <w:sz w:val="24"/>
          <w:szCs w:val="24"/>
        </w:rPr>
        <w:t xml:space="preserve"> только для целей пожаротушения.</w:t>
      </w:r>
    </w:p>
    <w:p w:rsidR="00BA163A" w:rsidRPr="00AA4EFC" w:rsidRDefault="00BA163A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3.2. Организации, предприятия и учреждения, независимо от форм собственности, имеющие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 </w:t>
      </w:r>
    </w:p>
    <w:p w:rsidR="00E15CF3" w:rsidRPr="00AA4EFC" w:rsidRDefault="006E2082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П</w:t>
      </w:r>
      <w:r w:rsidR="00E15CF3" w:rsidRPr="00AA4EFC">
        <w:rPr>
          <w:sz w:val="24"/>
          <w:szCs w:val="24"/>
        </w:rPr>
        <w:t>ри отсутствии на территории городского поселения вышеперечисленных организаций, меры по содержанию и эксплуатации</w:t>
      </w:r>
    </w:p>
    <w:p w:rsidR="00BA163A" w:rsidRPr="00AA4EFC" w:rsidRDefault="00BA163A" w:rsidP="00523266">
      <w:pPr>
        <w:ind w:left="14" w:right="-5"/>
        <w:rPr>
          <w:sz w:val="24"/>
          <w:szCs w:val="24"/>
        </w:rPr>
      </w:pPr>
      <w:r w:rsidRPr="00AA4EFC">
        <w:rPr>
          <w:sz w:val="24"/>
          <w:szCs w:val="24"/>
        </w:rPr>
        <w:t>источников наружного противопожарного водоснабжения осуществляет администрация поселения.</w:t>
      </w:r>
    </w:p>
    <w:p w:rsidR="00BA163A" w:rsidRPr="00AA4EFC" w:rsidRDefault="00BA163A" w:rsidP="006E2082">
      <w:pPr>
        <w:spacing w:after="50"/>
        <w:ind w:left="14" w:right="-5" w:firstLine="694"/>
        <w:rPr>
          <w:sz w:val="24"/>
          <w:szCs w:val="24"/>
        </w:rPr>
      </w:pPr>
      <w:r w:rsidRPr="00AA4EFC">
        <w:rPr>
          <w:sz w:val="24"/>
          <w:szCs w:val="24"/>
        </w:rPr>
        <w:t>3.3. Силы государственной противопожарной службы, другие организации, осуществляющие тушение пожаров, в соответствии с заключенными соглашениями:</w:t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 xml:space="preserve">фиксируют количество, отобранной из источников наружного противопожарного водоснабжения для целей пожаротушения, ликвидации стихийных бедствий, и информируют об этом организацию водопроводного хозяйства, абонента, иную организацию; </w:t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 xml:space="preserve">совместно с представителями организации водопроводного хозяйства, абонента, иной организации могут осуществлять проверку источников наружного противопожарного водоснабжения на предмет использования их для целей пожаротушения; 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627DFBDE" wp14:editId="16345BF4">
            <wp:extent cx="48773" cy="18292"/>
            <wp:effectExtent l="0" t="0" r="0" b="0"/>
            <wp:docPr id="164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3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 xml:space="preserve">не менее чем за одни сутки, извещают руководство организации, предприятия и учреждения, независимо от форм собственности, имеющей источники наружного противопожарного водоснабжения, о предстоящей плановой проверке источников наружного </w:t>
      </w:r>
      <w:r w:rsidRPr="00AA4EFC">
        <w:rPr>
          <w:sz w:val="24"/>
          <w:szCs w:val="24"/>
        </w:rPr>
        <w:t>противопожарного водоснабжения;</w:t>
      </w:r>
    </w:p>
    <w:p w:rsidR="00BA163A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>в установленном порядке сообщают представителю организации, предприятия и учреждения, независимо от форм собственности, имеющей источники наружного противопожарного водоснабжения, обо всех обнаруженных при проверке неисправностях и недостатках в организац</w:t>
      </w:r>
      <w:r w:rsidRPr="00AA4EFC">
        <w:rPr>
          <w:sz w:val="24"/>
          <w:szCs w:val="24"/>
        </w:rPr>
        <w:t>ии их содержания и эксплуатации.</w:t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</w:p>
    <w:p w:rsidR="00BA163A" w:rsidRPr="00AA4EFC" w:rsidRDefault="00BA163A" w:rsidP="00BA163A">
      <w:pPr>
        <w:numPr>
          <w:ilvl w:val="0"/>
          <w:numId w:val="2"/>
        </w:numPr>
        <w:spacing w:after="335" w:line="234" w:lineRule="auto"/>
        <w:ind w:right="0" w:hanging="27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Испытание и проверка источников противопожарного водоснабжения</w:t>
      </w:r>
    </w:p>
    <w:p w:rsidR="00BA163A" w:rsidRPr="00AA4EFC" w:rsidRDefault="006E2082" w:rsidP="006E2082">
      <w:pPr>
        <w:pStyle w:val="a4"/>
        <w:ind w:left="-5" w:right="-84" w:firstLine="0"/>
        <w:rPr>
          <w:sz w:val="24"/>
          <w:szCs w:val="24"/>
        </w:rPr>
      </w:pPr>
      <w:r w:rsidRPr="00AA4EFC">
        <w:rPr>
          <w:sz w:val="24"/>
          <w:szCs w:val="24"/>
        </w:rPr>
        <w:t xml:space="preserve">          4.1. </w:t>
      </w:r>
      <w:r w:rsidR="00BA163A" w:rsidRPr="00AA4EFC">
        <w:rPr>
          <w:sz w:val="24"/>
          <w:szCs w:val="24"/>
        </w:rPr>
        <w:t xml:space="preserve">Под испытанием источников наружного противопожарного водоснабжения подразумевается: проверка их работоспособности, путем технического осмотра и пуска воды с последующим сравнением фактического расхода с требуемым по нормам на цели пожаротушения. Испытание и проверка источников наружного противопожарного водоснабжения проводится во время приемки их в эксплуатацию и не менее двух раз в год </w:t>
      </w:r>
      <w:r w:rsidR="00BA163A" w:rsidRPr="00AA4EFC">
        <w:rPr>
          <w:sz w:val="24"/>
          <w:szCs w:val="24"/>
        </w:rPr>
        <w:lastRenderedPageBreak/>
        <w:t>(как правило, весной и осенью), с составлением акта результата испытания. Испытания должны проводиться в часы максимального водопотребления на хозяйственно-питьевые и производственные нужды.</w:t>
      </w:r>
    </w:p>
    <w:p w:rsidR="00BA163A" w:rsidRPr="00AA4EFC" w:rsidRDefault="006E2082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 4.2. </w:t>
      </w:r>
      <w:r w:rsidR="00BA163A" w:rsidRPr="00AA4EFC">
        <w:rPr>
          <w:sz w:val="24"/>
          <w:szCs w:val="24"/>
        </w:rPr>
        <w:t>Испытание и проверка источников наружного противопожарного водоснабжения проводится представителями организации водопроводного хозяйства, абонента с обязательным привлечением представителей государственной пожарной службы.</w:t>
      </w:r>
    </w:p>
    <w:p w:rsidR="00BA163A" w:rsidRPr="00AA4EFC" w:rsidRDefault="006E2082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  4.3. </w:t>
      </w:r>
      <w:r w:rsidR="00BA163A" w:rsidRPr="00AA4EFC">
        <w:rPr>
          <w:sz w:val="24"/>
          <w:szCs w:val="24"/>
        </w:rPr>
        <w:t>Деятельность по испытанию источников наружного противопожарного водоснабжения проводится собственником или организациями в соответствии с законодательством по лицензированию отдельных видов деятельности, организ</w:t>
      </w:r>
      <w:r w:rsidRPr="00AA4EFC">
        <w:rPr>
          <w:sz w:val="24"/>
          <w:szCs w:val="24"/>
        </w:rPr>
        <w:t>ацией водопроводного хозяйства, абонентом иной организацией, предприятием и учреждением, независимо от форм собственности, имеющей источники наружного противопожарного водоснабжения.</w:t>
      </w:r>
    </w:p>
    <w:p w:rsidR="00CA1E75" w:rsidRPr="00AA4EFC" w:rsidRDefault="00CA1E75" w:rsidP="006E2082">
      <w:pPr>
        <w:pStyle w:val="a4"/>
        <w:ind w:right="58"/>
        <w:rPr>
          <w:sz w:val="24"/>
          <w:szCs w:val="24"/>
        </w:rPr>
      </w:pPr>
    </w:p>
    <w:p w:rsidR="00BA163A" w:rsidRPr="00AA4EFC" w:rsidRDefault="00BA163A" w:rsidP="00CA1E75">
      <w:pPr>
        <w:pStyle w:val="a4"/>
        <w:numPr>
          <w:ilvl w:val="0"/>
          <w:numId w:val="2"/>
        </w:numPr>
        <w:ind w:right="58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Ремонт и реконструкция источников противопожарного водоснабжения</w:t>
      </w:r>
    </w:p>
    <w:p w:rsidR="00CA1E75" w:rsidRPr="00AA4EFC" w:rsidRDefault="00CA1E75" w:rsidP="00CA1E75">
      <w:pPr>
        <w:pStyle w:val="a4"/>
        <w:ind w:left="1695" w:right="58" w:firstLine="0"/>
        <w:rPr>
          <w:b/>
          <w:sz w:val="24"/>
          <w:szCs w:val="24"/>
        </w:rPr>
      </w:pP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proofErr w:type="gramStart"/>
      <w:r w:rsidRPr="00AA4EFC">
        <w:rPr>
          <w:sz w:val="24"/>
          <w:szCs w:val="24"/>
        </w:rPr>
        <w:t>5.1..</w:t>
      </w:r>
      <w:proofErr w:type="gramEnd"/>
      <w:r w:rsidR="00BA163A" w:rsidRPr="00AA4EFC">
        <w:rPr>
          <w:sz w:val="24"/>
          <w:szCs w:val="24"/>
        </w:rPr>
        <w:t xml:space="preserve">Лица, в ведении которых находится неисправный источник противопожарного водоснабжения, обязаны произвести ремонт </w:t>
      </w:r>
      <w:proofErr w:type="spellStart"/>
      <w:r w:rsidR="00BA163A" w:rsidRPr="00AA4EFC">
        <w:rPr>
          <w:sz w:val="24"/>
          <w:szCs w:val="24"/>
        </w:rPr>
        <w:t>водоисточника</w:t>
      </w:r>
      <w:proofErr w:type="spellEnd"/>
      <w:r w:rsidR="00BA163A" w:rsidRPr="00AA4EFC">
        <w:rPr>
          <w:sz w:val="24"/>
          <w:szCs w:val="24"/>
        </w:rPr>
        <w:t>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5.2. </w:t>
      </w:r>
      <w:r w:rsidR="00BA163A" w:rsidRPr="00AA4EFC">
        <w:rPr>
          <w:sz w:val="24"/>
          <w:szCs w:val="24"/>
        </w:rPr>
        <w:t>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5.3. </w:t>
      </w:r>
      <w:r w:rsidR="00BA163A" w:rsidRPr="00AA4EFC">
        <w:rPr>
          <w:sz w:val="24"/>
          <w:szCs w:val="24"/>
        </w:rPr>
        <w:t>Технические характеристики противопожарного водопровода после реконструкции не должны быть ниже предусмотренных ранее.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5.4. </w:t>
      </w:r>
      <w:r w:rsidR="00BA163A" w:rsidRPr="00AA4EFC">
        <w:rPr>
          <w:sz w:val="24"/>
          <w:szCs w:val="24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лица, в ведении которых они находятся, обязаны в установленном порядке уведомить администрацию Кропоткинского городского поселения и подразделения местной пожарной охраны о невозможности использования пожарных гидрантов,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5.5. </w:t>
      </w:r>
      <w:r w:rsidR="00BA163A" w:rsidRPr="00AA4EFC">
        <w:rPr>
          <w:sz w:val="24"/>
          <w:szCs w:val="24"/>
        </w:rPr>
        <w:t>После реконструкции водопровода производится его приемка коми</w:t>
      </w:r>
      <w:r w:rsidRPr="00AA4EFC">
        <w:rPr>
          <w:sz w:val="24"/>
          <w:szCs w:val="24"/>
        </w:rPr>
        <w:t>ссией и испытание на водоотдачу.</w:t>
      </w:r>
    </w:p>
    <w:p w:rsidR="00CA1E75" w:rsidRPr="00AA4EFC" w:rsidRDefault="00CA1E75" w:rsidP="00CA1E75">
      <w:pPr>
        <w:pStyle w:val="a4"/>
        <w:ind w:right="-84" w:firstLine="689"/>
        <w:rPr>
          <w:sz w:val="24"/>
          <w:szCs w:val="24"/>
        </w:rPr>
      </w:pPr>
    </w:p>
    <w:p w:rsidR="00BA163A" w:rsidRPr="00AA4EFC" w:rsidRDefault="00BA163A" w:rsidP="00CA1E75">
      <w:pPr>
        <w:pStyle w:val="a4"/>
        <w:numPr>
          <w:ilvl w:val="0"/>
          <w:numId w:val="6"/>
        </w:numPr>
        <w:ind w:right="-8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Учет и порядок проверки источников противопожарного водоснабжения</w:t>
      </w:r>
    </w:p>
    <w:p w:rsidR="00CA1E75" w:rsidRPr="00AA4EFC" w:rsidRDefault="00CA1E75" w:rsidP="00CA1E75">
      <w:pPr>
        <w:pStyle w:val="a4"/>
        <w:ind w:left="0" w:right="-84" w:firstLine="0"/>
        <w:rPr>
          <w:b/>
          <w:sz w:val="24"/>
          <w:szCs w:val="24"/>
        </w:rPr>
      </w:pPr>
    </w:p>
    <w:p w:rsidR="00BA163A" w:rsidRPr="00AA4EFC" w:rsidRDefault="00CA1E75" w:rsidP="00CA1E75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6.1. </w:t>
      </w:r>
      <w:r w:rsidR="00BA163A" w:rsidRPr="00AA4EFC">
        <w:rPr>
          <w:sz w:val="24"/>
          <w:szCs w:val="24"/>
        </w:rPr>
        <w:t>Предприятия, организации обязаны вести строгий учет и проводить плановые совместные с подразделениями Федеральной противопожарной службы проверки имеющихся в их ведении источников противопожарного водоснабжения.</w:t>
      </w:r>
    </w:p>
    <w:p w:rsidR="00BA163A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6.2. </w:t>
      </w:r>
      <w:r w:rsidR="00BA163A" w:rsidRPr="00AA4EFC">
        <w:rPr>
          <w:sz w:val="24"/>
          <w:szCs w:val="24"/>
        </w:rPr>
        <w:t xml:space="preserve">С целью учета всех </w:t>
      </w:r>
      <w:proofErr w:type="spellStart"/>
      <w:r w:rsidR="00BA163A" w:rsidRPr="00AA4EFC">
        <w:rPr>
          <w:sz w:val="24"/>
          <w:szCs w:val="24"/>
        </w:rPr>
        <w:t>водоисточников</w:t>
      </w:r>
      <w:proofErr w:type="spellEnd"/>
      <w:r w:rsidR="00BA163A" w:rsidRPr="00AA4EFC">
        <w:rPr>
          <w:sz w:val="24"/>
          <w:szCs w:val="24"/>
        </w:rPr>
        <w:t>, которые могут быть использованы для тушения пожара, их владельцы совместно с Федеральной противопожарной службой проводят инвентаризацию противопожарного водоснабжения.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2093803C" wp14:editId="55AB4D4B">
            <wp:extent cx="3048" cy="6097"/>
            <wp:effectExtent l="0" t="0" r="0" b="0"/>
            <wp:docPr id="1561" name="Picture 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Picture 15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3A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6.3. </w:t>
      </w:r>
      <w:r w:rsidR="00BA163A" w:rsidRPr="00AA4EFC">
        <w:rPr>
          <w:sz w:val="24"/>
          <w:szCs w:val="24"/>
        </w:rPr>
        <w:t>Проверка противопожарного водоснабжения производится 2 раза в год: в весенне-</w:t>
      </w:r>
      <w:r w:rsidRPr="00AA4EFC">
        <w:rPr>
          <w:sz w:val="24"/>
          <w:szCs w:val="24"/>
        </w:rPr>
        <w:t xml:space="preserve">летний (с 15 апреля по 16 июня </w:t>
      </w:r>
      <w:r w:rsidR="00BA163A" w:rsidRPr="00AA4EFC">
        <w:rPr>
          <w:sz w:val="24"/>
          <w:szCs w:val="24"/>
        </w:rPr>
        <w:t>и осенне-зимний (с 15 августа по 16 октября) периоды.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27C12BBC" wp14:editId="38B79DF2">
            <wp:extent cx="18290" cy="12195"/>
            <wp:effectExtent l="0" t="0" r="0" b="0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3A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6.4. </w:t>
      </w:r>
      <w:r w:rsidR="00BA163A" w:rsidRPr="00AA4EFC">
        <w:rPr>
          <w:sz w:val="24"/>
          <w:szCs w:val="24"/>
        </w:rPr>
        <w:t>При проверке пожарного гидранта устанавливается:</w:t>
      </w:r>
    </w:p>
    <w:p w:rsidR="00E15CF3" w:rsidRPr="00AA4EFC" w:rsidRDefault="00BA163A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возможность беспрепятственного подъезда к пожарному гидранту; 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noProof/>
          <w:sz w:val="24"/>
          <w:szCs w:val="24"/>
        </w:rPr>
        <w:t>-</w:t>
      </w:r>
      <w:r w:rsidR="00BA163A" w:rsidRPr="00AA4EFC">
        <w:rPr>
          <w:sz w:val="24"/>
          <w:szCs w:val="24"/>
        </w:rPr>
        <w:t>состояние колодца и люка пожарного гидранта, производится очистка его от грязи, льда и снега;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6E01B9E4" wp14:editId="534551CB">
            <wp:extent cx="6096" cy="3049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работоспособность пожарного гидранта посредством пуска воды с установкой пожарной колонки;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герметичность и смазка резьбового соединения и стояка;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</w:t>
      </w:r>
      <w:r w:rsidR="003F1EB5" w:rsidRPr="00AA4EFC">
        <w:rPr>
          <w:sz w:val="24"/>
          <w:szCs w:val="24"/>
        </w:rPr>
        <w:t xml:space="preserve"> - работоспособность сливного устройства; 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 xml:space="preserve">       </w:t>
      </w:r>
      <w:r w:rsidR="003F1EB5" w:rsidRPr="00AA4EFC">
        <w:rPr>
          <w:sz w:val="24"/>
          <w:szCs w:val="24"/>
        </w:rPr>
        <w:t>- наличие крышки гидранта.</w:t>
      </w:r>
    </w:p>
    <w:p w:rsidR="003F1EB5" w:rsidRPr="00AA4EFC" w:rsidRDefault="00CA1E75" w:rsidP="00CA1E75">
      <w:pPr>
        <w:pStyle w:val="a4"/>
        <w:ind w:right="-84" w:firstLine="0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6.5. При проверке пожарного водоема проверяется: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наличие на видном месте указателя установленного образца;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возможность беспрепятственного подъезда к пожарному водоему;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степень заполнения водоема водой и возможность его пополнения;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 xml:space="preserve">наличие площадки перед водоемом для забора воды;   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- </w:t>
      </w:r>
      <w:r w:rsidR="003F1EB5" w:rsidRPr="00AA4EFC">
        <w:rPr>
          <w:sz w:val="24"/>
          <w:szCs w:val="24"/>
        </w:rPr>
        <w:t>наличие проруби при отрицательной температуре воздуха (для открытых водоемов).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</w:t>
      </w:r>
      <w:r w:rsidR="003F1EB5" w:rsidRPr="00AA4EFC">
        <w:rPr>
          <w:sz w:val="24"/>
          <w:szCs w:val="24"/>
        </w:rPr>
        <w:t>6.6.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</w:p>
    <w:p w:rsidR="003F1EB5" w:rsidRPr="00AA4EFC" w:rsidRDefault="003F1EB5" w:rsidP="00CA1E75">
      <w:pPr>
        <w:pStyle w:val="a4"/>
        <w:numPr>
          <w:ilvl w:val="0"/>
          <w:numId w:val="6"/>
        </w:numPr>
        <w:ind w:right="-8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Условия установления особого противопожарного режима на территории Кропоткинского городского поселения, а также дополнительных требований пожарной безопасности на время его действия.</w:t>
      </w:r>
    </w:p>
    <w:p w:rsidR="00CA1E75" w:rsidRPr="00AA4EFC" w:rsidRDefault="00CA1E75" w:rsidP="00CA1E75">
      <w:pPr>
        <w:pStyle w:val="a4"/>
        <w:ind w:left="2055" w:right="-84" w:firstLine="0"/>
        <w:rPr>
          <w:b/>
          <w:sz w:val="24"/>
          <w:szCs w:val="24"/>
        </w:rPr>
      </w:pP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7.1.</w:t>
      </w:r>
      <w:r w:rsidRPr="00AA4EFC">
        <w:rPr>
          <w:sz w:val="24"/>
          <w:szCs w:val="24"/>
        </w:rPr>
        <w:tab/>
        <w:t xml:space="preserve">Ежегодно, при осложнении </w:t>
      </w:r>
      <w:proofErr w:type="spellStart"/>
      <w:r w:rsidRPr="00AA4EFC">
        <w:rPr>
          <w:sz w:val="24"/>
          <w:szCs w:val="24"/>
        </w:rPr>
        <w:t>лесопожарной</w:t>
      </w:r>
      <w:proofErr w:type="spellEnd"/>
      <w:r w:rsidRPr="00AA4EFC">
        <w:rPr>
          <w:sz w:val="24"/>
          <w:szCs w:val="24"/>
        </w:rPr>
        <w:t xml:space="preserve"> обстановки, устанавливается особый противопожарный режим.</w:t>
      </w: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7.2.</w:t>
      </w:r>
      <w:r w:rsidRPr="00AA4EFC">
        <w:rPr>
          <w:sz w:val="24"/>
          <w:szCs w:val="24"/>
        </w:rPr>
        <w:tab/>
        <w:t>Особый противопожарный режим устанавливается постановлением администрации Кропоткинского городского поселения.</w:t>
      </w: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7.3.</w:t>
      </w:r>
      <w:r w:rsidRPr="00AA4EFC">
        <w:rPr>
          <w:sz w:val="24"/>
          <w:szCs w:val="24"/>
        </w:rPr>
        <w:tab/>
        <w:t>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CA1E75" w:rsidRPr="00AA4EFC" w:rsidRDefault="00CA1E75" w:rsidP="00CA1E75">
      <w:pPr>
        <w:pStyle w:val="a4"/>
        <w:ind w:right="-84" w:firstLine="689"/>
        <w:rPr>
          <w:sz w:val="24"/>
          <w:szCs w:val="24"/>
        </w:rPr>
      </w:pPr>
    </w:p>
    <w:p w:rsidR="003F1EB5" w:rsidRPr="00AA4EFC" w:rsidRDefault="003F1EB5" w:rsidP="00CA1E75">
      <w:pPr>
        <w:pStyle w:val="a4"/>
        <w:numPr>
          <w:ilvl w:val="0"/>
          <w:numId w:val="6"/>
        </w:numPr>
        <w:ind w:right="-8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Требования пожарной безопасности к водопроводным сетям к резервуарам и водоемам на цели наружного пожаротушения</w:t>
      </w:r>
    </w:p>
    <w:p w:rsidR="00CA1E75" w:rsidRPr="00AA4EFC" w:rsidRDefault="00CA1E75" w:rsidP="00CA1E75">
      <w:pPr>
        <w:pStyle w:val="a4"/>
        <w:ind w:left="2055" w:right="-84" w:firstLine="0"/>
        <w:rPr>
          <w:b/>
          <w:sz w:val="24"/>
          <w:szCs w:val="24"/>
        </w:rPr>
      </w:pP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8.1.</w:t>
      </w:r>
      <w:r w:rsidRPr="00AA4EFC">
        <w:rPr>
          <w:sz w:val="24"/>
          <w:szCs w:val="24"/>
        </w:rPr>
        <w:tab/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8.13130.2009 "Системы противопожарной защиты, Источники наружного противопожарного водоснабжения. Требования пожарной безопасности", утвержденным приказом МЧС России от 25.03 2009 № 178.</w:t>
      </w:r>
    </w:p>
    <w:p w:rsidR="00E15CF3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8.2.</w:t>
      </w:r>
      <w:r w:rsidRPr="00AA4EFC">
        <w:rPr>
          <w:sz w:val="24"/>
          <w:szCs w:val="24"/>
        </w:rPr>
        <w:tab/>
        <w:t>Источ</w:t>
      </w:r>
      <w:r w:rsidR="00CA1E75" w:rsidRPr="00AA4EFC">
        <w:rPr>
          <w:sz w:val="24"/>
          <w:szCs w:val="24"/>
        </w:rPr>
        <w:t>ники</w:t>
      </w:r>
      <w:r w:rsidR="00CA1E75" w:rsidRPr="00AA4EFC">
        <w:rPr>
          <w:sz w:val="24"/>
          <w:szCs w:val="24"/>
        </w:rPr>
        <w:tab/>
        <w:t>наружного</w:t>
      </w:r>
      <w:r w:rsidR="00CA1E75" w:rsidRPr="00AA4EFC">
        <w:rPr>
          <w:sz w:val="24"/>
          <w:szCs w:val="24"/>
        </w:rPr>
        <w:tab/>
        <w:t xml:space="preserve">противопожарного </w:t>
      </w:r>
      <w:r w:rsidRPr="00AA4EFC">
        <w:rPr>
          <w:sz w:val="24"/>
          <w:szCs w:val="24"/>
        </w:rPr>
        <w:t>водоснабжения, предназначенные для тушения пожаров на территории Кропоткинского городского поселения:</w:t>
      </w:r>
    </w:p>
    <w:p w:rsidR="007028DA" w:rsidRPr="00AA4EFC" w:rsidRDefault="007028DA" w:rsidP="006E2082">
      <w:pPr>
        <w:pStyle w:val="a4"/>
        <w:ind w:right="-84"/>
        <w:rPr>
          <w:sz w:val="24"/>
          <w:szCs w:val="24"/>
        </w:rPr>
      </w:pPr>
    </w:p>
    <w:p w:rsidR="007028DA" w:rsidRPr="00AA4EFC" w:rsidRDefault="007028DA" w:rsidP="006E2082">
      <w:pPr>
        <w:pStyle w:val="a4"/>
        <w:ind w:right="-84"/>
        <w:rPr>
          <w:sz w:val="24"/>
          <w:szCs w:val="24"/>
        </w:rPr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CA1E75">
      <w:pPr>
        <w:ind w:left="0" w:right="14" w:firstLine="0"/>
        <w:jc w:val="left"/>
      </w:pPr>
    </w:p>
    <w:p w:rsidR="007028DA" w:rsidRDefault="007028DA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7028DA" w:rsidRPr="00AA4EFC" w:rsidRDefault="007028DA" w:rsidP="00CA1E75">
      <w:pPr>
        <w:ind w:left="4" w:right="14"/>
        <w:jc w:val="center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>Пожарные гидранты</w:t>
      </w:r>
    </w:p>
    <w:p w:rsidR="007028DA" w:rsidRPr="00AA4EFC" w:rsidRDefault="007028DA" w:rsidP="00CA1E75">
      <w:pPr>
        <w:ind w:left="4" w:right="14"/>
        <w:jc w:val="center"/>
        <w:rPr>
          <w:sz w:val="24"/>
          <w:szCs w:val="24"/>
        </w:rPr>
      </w:pPr>
    </w:p>
    <w:tbl>
      <w:tblPr>
        <w:tblStyle w:val="a3"/>
        <w:tblW w:w="9205" w:type="dxa"/>
        <w:tblInd w:w="415" w:type="dxa"/>
        <w:tblLook w:val="04A0" w:firstRow="1" w:lastRow="0" w:firstColumn="1" w:lastColumn="0" w:noHBand="0" w:noVBand="1"/>
      </w:tblPr>
      <w:tblGrid>
        <w:gridCol w:w="1372"/>
        <w:gridCol w:w="1979"/>
        <w:gridCol w:w="1367"/>
        <w:gridCol w:w="2497"/>
        <w:gridCol w:w="1990"/>
      </w:tblGrid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№ п/п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Наименование населенного пу</w:t>
            </w:r>
            <w:r w:rsidR="007028DA" w:rsidRPr="00AA4EFC">
              <w:rPr>
                <w:sz w:val="24"/>
                <w:szCs w:val="24"/>
              </w:rPr>
              <w:t>нкта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№ ПГ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Источник противопожарного водоснабжения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4" w:right="14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Диаметр водовода</w:t>
            </w:r>
          </w:p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</w:p>
        </w:tc>
      </w:tr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</w:t>
            </w:r>
            <w:r w:rsidR="007028DA" w:rsidRPr="00AA4EFC">
              <w:rPr>
                <w:sz w:val="24"/>
                <w:szCs w:val="24"/>
              </w:rPr>
              <w:t>. Кропоткин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Ул. Заречная 2 б СОШ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Т-100</w:t>
            </w:r>
          </w:p>
        </w:tc>
      </w:tr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п. Кропоткин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Ул. Заречная 2 б СОШ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Т-89</w:t>
            </w:r>
          </w:p>
        </w:tc>
      </w:tr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п. Кропоткин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Ул. Заречная 9 а БМК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Т-100</w:t>
            </w:r>
          </w:p>
        </w:tc>
      </w:tr>
    </w:tbl>
    <w:p w:rsidR="00CB6CDE" w:rsidRPr="00AA4EFC" w:rsidRDefault="00CB6CDE" w:rsidP="00CB6CDE">
      <w:pPr>
        <w:ind w:left="4" w:right="14"/>
        <w:jc w:val="left"/>
        <w:rPr>
          <w:sz w:val="24"/>
          <w:szCs w:val="24"/>
        </w:rPr>
      </w:pPr>
    </w:p>
    <w:p w:rsidR="00CB6CDE" w:rsidRPr="00AA4EFC" w:rsidRDefault="00CB6CDE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AA4EFC">
      <w:pPr>
        <w:ind w:left="0" w:right="14" w:firstLine="0"/>
        <w:jc w:val="left"/>
      </w:pP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 xml:space="preserve">Приложение № 2 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>к Постановлению администрации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Кропоткинского городского поселения </w:t>
      </w:r>
    </w:p>
    <w:p w:rsidR="00CA1E75" w:rsidRPr="00AA4EFC" w:rsidRDefault="00AA4EFC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>от 16.02.2018 г. № 25</w:t>
      </w:r>
      <w:r w:rsidR="00CA1E75" w:rsidRPr="00AA4EFC">
        <w:rPr>
          <w:sz w:val="24"/>
          <w:szCs w:val="24"/>
        </w:rPr>
        <w:t>-п</w:t>
      </w:r>
    </w:p>
    <w:p w:rsidR="00CA1E75" w:rsidRDefault="00CA1E75" w:rsidP="00CA1E75">
      <w:pPr>
        <w:ind w:left="4" w:right="14"/>
        <w:jc w:val="right"/>
      </w:pPr>
    </w:p>
    <w:p w:rsidR="00CA1E75" w:rsidRPr="00AA4EFC" w:rsidRDefault="00CA1E75" w:rsidP="00CA1E75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ПЛАН</w:t>
      </w:r>
    </w:p>
    <w:p w:rsidR="00CA1E75" w:rsidRPr="00AA4EFC" w:rsidRDefault="00CA1E75" w:rsidP="00CA1E75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Мероприятий по содержанию источников наружного противопожарного водоснабж</w:t>
      </w:r>
      <w:r w:rsidR="00AA4EFC" w:rsidRPr="00AA4EFC">
        <w:rPr>
          <w:b/>
          <w:sz w:val="24"/>
          <w:szCs w:val="24"/>
        </w:rPr>
        <w:t>ения на территории Кропоткинского городского поселения на 2018</w:t>
      </w:r>
      <w:r w:rsidRPr="00AA4EFC">
        <w:rPr>
          <w:b/>
          <w:sz w:val="24"/>
          <w:szCs w:val="24"/>
        </w:rPr>
        <w:t xml:space="preserve"> год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 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205"/>
        <w:tblW w:w="9224" w:type="dxa"/>
        <w:tblInd w:w="0" w:type="dxa"/>
        <w:tblCellMar>
          <w:top w:w="62" w:type="dxa"/>
          <w:left w:w="93" w:type="dxa"/>
          <w:right w:w="99" w:type="dxa"/>
        </w:tblCellMar>
        <w:tblLook w:val="04A0" w:firstRow="1" w:lastRow="0" w:firstColumn="1" w:lastColumn="0" w:noHBand="0" w:noVBand="1"/>
      </w:tblPr>
      <w:tblGrid>
        <w:gridCol w:w="599"/>
        <w:gridCol w:w="3141"/>
        <w:gridCol w:w="2961"/>
        <w:gridCol w:w="2523"/>
      </w:tblGrid>
      <w:tr w:rsidR="00CA1E75" w:rsidRPr="00AA4EFC" w:rsidTr="00CA1E75">
        <w:trPr>
          <w:trHeight w:val="65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E75" w:rsidRPr="00AA4EFC" w:rsidRDefault="00CA1E75" w:rsidP="00CA1E75">
            <w:pPr>
              <w:spacing w:after="0" w:line="259" w:lineRule="auto"/>
              <w:ind w:left="29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п/п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10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305" w:right="30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17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Ответственные</w:t>
            </w:r>
          </w:p>
        </w:tc>
      </w:tr>
      <w:tr w:rsidR="00CA1E75" w:rsidRPr="00AA4EFC" w:rsidTr="00CA1E75">
        <w:trPr>
          <w:trHeight w:val="129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34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1.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24" w:right="47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Учет источников противопожарного водоснабжения в г</w:t>
            </w:r>
            <w:r w:rsidR="001431F3" w:rsidRPr="00AA4EFC">
              <w:rPr>
                <w:sz w:val="24"/>
                <w:szCs w:val="24"/>
              </w:rPr>
              <w:t>раницах</w:t>
            </w:r>
            <w:r w:rsidRPr="00AA4EFC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14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ежегодно до 1 мая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CA1E75" w:rsidP="001431F3">
            <w:pPr>
              <w:spacing w:after="0" w:line="240" w:lineRule="auto"/>
              <w:ind w:left="30" w:right="0" w:hanging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228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5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2.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CA1E75" w:rsidP="001431F3">
            <w:pPr>
              <w:spacing w:after="0" w:line="240" w:lineRule="auto"/>
              <w:ind w:left="14" w:right="19" w:firstLine="5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Подготовка источников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734" w:right="0" w:hanging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ежегодно до 1 июня, до 1 ноября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1431F3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1431F3" w:rsidP="001431F3">
            <w:pPr>
              <w:spacing w:after="0" w:line="240" w:lineRule="auto"/>
              <w:ind w:left="30" w:right="0" w:hanging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390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З.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14" w:right="34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Регулярный осмотр источников противопожарного водоснабжения в целях проверки исправности и обеспечения беспрепятственного подъезда к ним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ежемесячно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1431F3" w:rsidRPr="00AA4EFC" w:rsidRDefault="00CA1E75" w:rsidP="001431F3">
            <w:pPr>
              <w:spacing w:after="2" w:line="240" w:lineRule="auto"/>
              <w:ind w:left="77" w:right="74" w:firstLine="115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 xml:space="preserve">Кропоткинского городского поселения, представители </w:t>
            </w:r>
          </w:p>
          <w:p w:rsidR="001431F3" w:rsidRPr="00AA4EFC" w:rsidRDefault="00CA1E75" w:rsidP="001431F3">
            <w:pPr>
              <w:spacing w:after="2" w:line="240" w:lineRule="auto"/>
              <w:ind w:left="77" w:right="74" w:firstLine="115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 xml:space="preserve">ПЧ № 130 </w:t>
            </w:r>
          </w:p>
          <w:p w:rsidR="00CA1E75" w:rsidRPr="00AA4EFC" w:rsidRDefault="00CA1E75" w:rsidP="001431F3">
            <w:pPr>
              <w:spacing w:after="2" w:line="240" w:lineRule="auto"/>
              <w:ind w:left="77" w:right="74" w:firstLine="1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п.</w:t>
            </w:r>
            <w:r w:rsidR="001431F3" w:rsidRPr="00AA4EF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A4EFC">
              <w:rPr>
                <w:sz w:val="24"/>
                <w:szCs w:val="24"/>
              </w:rPr>
              <w:t>Кропоткин</w:t>
            </w:r>
            <w:r w:rsidR="001431F3" w:rsidRPr="00AA4EFC">
              <w:rPr>
                <w:sz w:val="24"/>
                <w:szCs w:val="24"/>
              </w:rPr>
              <w:t>,</w:t>
            </w:r>
            <w:r w:rsidRPr="00AA4EFC">
              <w:rPr>
                <w:sz w:val="24"/>
                <w:szCs w:val="24"/>
              </w:rPr>
              <w:t xml:space="preserve"> </w:t>
            </w:r>
            <w:r w:rsidR="001431F3" w:rsidRPr="00AA4EFC">
              <w:rPr>
                <w:sz w:val="24"/>
                <w:szCs w:val="24"/>
              </w:rPr>
              <w:t>Бодайбинского филиала ОГБУ «Пожарно-спасательная</w:t>
            </w:r>
            <w:r w:rsidRPr="00AA4EFC">
              <w:rPr>
                <w:sz w:val="24"/>
                <w:szCs w:val="24"/>
              </w:rPr>
              <w:t xml:space="preserve"> служба Иркутской области»</w:t>
            </w:r>
          </w:p>
        </w:tc>
      </w:tr>
      <w:tr w:rsidR="00CA1E75" w:rsidRPr="00AA4EFC" w:rsidTr="00CA1E75">
        <w:trPr>
          <w:trHeight w:val="131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19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4.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5" w:right="0" w:firstLine="10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Обновление указателей установленного образца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до 1 мая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CA1E75" w:rsidP="001431F3">
            <w:pPr>
              <w:spacing w:after="0" w:line="240" w:lineRule="auto"/>
              <w:ind w:left="30" w:right="0" w:hanging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99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19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5.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5" w:right="0"/>
              <w:jc w:val="left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Проведение противопожарной пропаганды:</w:t>
            </w:r>
          </w:p>
          <w:p w:rsidR="00CA1E75" w:rsidRPr="00AA4EFC" w:rsidRDefault="00CA1E75" w:rsidP="001431F3">
            <w:pPr>
              <w:spacing w:after="0" w:line="240" w:lineRule="auto"/>
              <w:ind w:left="5" w:right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 xml:space="preserve">в местах массового пребывания людей </w:t>
            </w:r>
            <w:r w:rsidRPr="00AA4EFC">
              <w:rPr>
                <w:sz w:val="24"/>
                <w:szCs w:val="24"/>
              </w:rPr>
              <w:lastRenderedPageBreak/>
              <w:t xml:space="preserve">разместить аншлаги, плакаты с предупреждением о пожарной безопасности 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75" w:rsidRPr="00AA4EFC" w:rsidRDefault="00CA1E75" w:rsidP="001431F3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1431F3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1431F3" w:rsidP="001431F3">
            <w:pPr>
              <w:spacing w:after="0" w:line="240" w:lineRule="auto"/>
              <w:ind w:left="504" w:right="0" w:hanging="326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99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5" w:right="0"/>
              <w:jc w:val="left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Предоставление графиков проверки противопожарного водоснабжения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75" w:rsidRPr="00AA4EFC" w:rsidRDefault="001431F3" w:rsidP="001431F3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</w:t>
            </w:r>
            <w:r w:rsidR="00CA1E75" w:rsidRPr="00AA4EFC">
              <w:rPr>
                <w:sz w:val="24"/>
                <w:szCs w:val="24"/>
              </w:rPr>
              <w:t>о 10 апреля – весенней проверки</w:t>
            </w:r>
          </w:p>
          <w:p w:rsidR="00CA1E75" w:rsidRPr="00AA4EFC" w:rsidRDefault="001431F3" w:rsidP="001431F3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</w:t>
            </w:r>
            <w:r w:rsidR="00CA1E75" w:rsidRPr="00AA4EFC">
              <w:rPr>
                <w:sz w:val="24"/>
                <w:szCs w:val="24"/>
              </w:rPr>
              <w:t>о 10 октября – осенней проверки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1431F3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1431F3" w:rsidP="001431F3">
            <w:pPr>
              <w:spacing w:after="0" w:line="240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</w:tbl>
    <w:p w:rsidR="00CA1E75" w:rsidRPr="00AA4EFC" w:rsidRDefault="00CA1E75" w:rsidP="00CA1E75">
      <w:pPr>
        <w:ind w:left="0" w:right="14" w:firstLine="0"/>
        <w:rPr>
          <w:sz w:val="24"/>
          <w:szCs w:val="24"/>
        </w:rPr>
      </w:pPr>
    </w:p>
    <w:p w:rsidR="00CA1E75" w:rsidRPr="00AA4EFC" w:rsidRDefault="00CA1E75" w:rsidP="00CA1E75">
      <w:pPr>
        <w:ind w:left="4" w:right="14"/>
        <w:jc w:val="left"/>
        <w:rPr>
          <w:sz w:val="24"/>
          <w:szCs w:val="24"/>
        </w:rPr>
      </w:pPr>
    </w:p>
    <w:p w:rsidR="00CB6CDE" w:rsidRPr="00AA4EFC" w:rsidRDefault="00CB6CDE" w:rsidP="00CA1E75">
      <w:pPr>
        <w:pStyle w:val="a4"/>
        <w:ind w:left="0" w:firstLine="0"/>
        <w:rPr>
          <w:sz w:val="24"/>
          <w:szCs w:val="24"/>
        </w:rPr>
      </w:pPr>
    </w:p>
    <w:p w:rsidR="007028DA" w:rsidRPr="00AA4EFC" w:rsidRDefault="007028DA" w:rsidP="00CB6CDE">
      <w:pPr>
        <w:pStyle w:val="a4"/>
        <w:rPr>
          <w:sz w:val="24"/>
          <w:szCs w:val="24"/>
        </w:rPr>
      </w:pPr>
    </w:p>
    <w:sectPr w:rsidR="007028DA" w:rsidRPr="00AA4EFC" w:rsidSect="00AA4EFC">
      <w:type w:val="continuous"/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4pt;visibility:visible;mso-wrap-style:square" o:bullet="t">
        <v:imagedata r:id="rId1" o:title=""/>
      </v:shape>
    </w:pict>
  </w:numPicBullet>
  <w:abstractNum w:abstractNumId="0">
    <w:nsid w:val="16B974A5"/>
    <w:multiLevelType w:val="multilevel"/>
    <w:tmpl w:val="131C68E0"/>
    <w:lvl w:ilvl="0">
      <w:start w:val="6"/>
      <w:numFmt w:val="decimal"/>
      <w:lvlText w:val="%1."/>
      <w:lvlJc w:val="left"/>
      <w:pPr>
        <w:ind w:left="20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1E9F0420"/>
    <w:multiLevelType w:val="hybridMultilevel"/>
    <w:tmpl w:val="F03A965E"/>
    <w:lvl w:ilvl="0" w:tplc="35B6E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CB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4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E3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C7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8D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C4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85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4E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B0552"/>
    <w:multiLevelType w:val="multilevel"/>
    <w:tmpl w:val="777C46CA"/>
    <w:lvl w:ilvl="0">
      <w:start w:val="4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7524AB"/>
    <w:multiLevelType w:val="hybridMultilevel"/>
    <w:tmpl w:val="FE5CAD40"/>
    <w:lvl w:ilvl="0" w:tplc="1370287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26420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6042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A7656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E4D82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25382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0ED42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40F82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82BE8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AD5B5D"/>
    <w:multiLevelType w:val="hybridMultilevel"/>
    <w:tmpl w:val="9586B7C4"/>
    <w:lvl w:ilvl="0" w:tplc="492C93E0">
      <w:start w:val="1"/>
      <w:numFmt w:val="decimal"/>
      <w:lvlText w:val="%1."/>
      <w:lvlJc w:val="left"/>
      <w:pPr>
        <w:ind w:left="70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64C813DA"/>
    <w:multiLevelType w:val="multilevel"/>
    <w:tmpl w:val="8F3E9FF8"/>
    <w:lvl w:ilvl="0">
      <w:start w:val="5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AC"/>
    <w:rsid w:val="000B6DD2"/>
    <w:rsid w:val="0010535F"/>
    <w:rsid w:val="001431F3"/>
    <w:rsid w:val="001D4F18"/>
    <w:rsid w:val="002873AC"/>
    <w:rsid w:val="00371C0F"/>
    <w:rsid w:val="003A0704"/>
    <w:rsid w:val="003F1EB5"/>
    <w:rsid w:val="00523266"/>
    <w:rsid w:val="006E2082"/>
    <w:rsid w:val="007028DA"/>
    <w:rsid w:val="007337C6"/>
    <w:rsid w:val="00AA4EFC"/>
    <w:rsid w:val="00AD37DC"/>
    <w:rsid w:val="00B36413"/>
    <w:rsid w:val="00B95049"/>
    <w:rsid w:val="00BA163A"/>
    <w:rsid w:val="00CA1E75"/>
    <w:rsid w:val="00CB6CDE"/>
    <w:rsid w:val="00E15CF3"/>
    <w:rsid w:val="00F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779B-CBC8-45AD-BACA-B8813EC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19" w:right="287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950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B95049"/>
    <w:pPr>
      <w:spacing w:after="0" w:line="240" w:lineRule="auto"/>
      <w:ind w:left="19" w:right="287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CB6C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23266"/>
    <w:pPr>
      <w:ind w:left="720"/>
      <w:contextualSpacing/>
    </w:pPr>
  </w:style>
  <w:style w:type="table" w:customStyle="1" w:styleId="TableGrid11">
    <w:name w:val="TableGrid11"/>
    <w:rsid w:val="00CA1E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AA4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2;&#1088;&#1086;&#1087;&#1086;&#1090;&#1082;&#1080;&#1085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B6F6-5E83-48B5-8AD6-91BE0EC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2018-02-16T05:55:00Z</dcterms:created>
  <dcterms:modified xsi:type="dcterms:W3CDTF">2019-03-04T03:22:00Z</dcterms:modified>
</cp:coreProperties>
</file>