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3DF01" w14:textId="77777777" w:rsidR="0055418D" w:rsidRDefault="00505049" w:rsidP="00BD0F42">
      <w:pPr>
        <w:ind w:right="85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Главам муниципальных образований</w:t>
      </w:r>
    </w:p>
    <w:p w14:paraId="0E43DF03" w14:textId="00986E8A" w:rsidR="00505049" w:rsidRDefault="00505049" w:rsidP="00D4768F">
      <w:pPr>
        <w:tabs>
          <w:tab w:val="left" w:pos="1908"/>
        </w:tabs>
        <w:rPr>
          <w:rFonts w:ascii="Times New Roman" w:hAnsi="Times New Roman" w:cs="Times New Roman"/>
          <w:sz w:val="28"/>
        </w:rPr>
      </w:pPr>
    </w:p>
    <w:p w14:paraId="72D55C40" w14:textId="77777777" w:rsidR="00D4768F" w:rsidRDefault="00D4768F" w:rsidP="00D4768F">
      <w:pPr>
        <w:tabs>
          <w:tab w:val="left" w:pos="1908"/>
        </w:tabs>
        <w:rPr>
          <w:rFonts w:ascii="Times New Roman" w:hAnsi="Times New Roman" w:cs="Times New Roman"/>
          <w:sz w:val="28"/>
        </w:rPr>
      </w:pPr>
    </w:p>
    <w:p w14:paraId="0E43DF05" w14:textId="19999CFA" w:rsidR="00505049" w:rsidRDefault="00397431" w:rsidP="005050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50504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06</w:t>
      </w:r>
      <w:r w:rsidR="00505049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="00505049">
        <w:rPr>
          <w:rFonts w:ascii="Times New Roman" w:hAnsi="Times New Roman" w:cs="Times New Roman"/>
          <w:sz w:val="28"/>
        </w:rPr>
        <w:t xml:space="preserve"> №1-19-202</w:t>
      </w:r>
      <w:r>
        <w:rPr>
          <w:rFonts w:ascii="Times New Roman" w:hAnsi="Times New Roman" w:cs="Times New Roman"/>
          <w:sz w:val="28"/>
        </w:rPr>
        <w:t>4</w:t>
      </w:r>
    </w:p>
    <w:p w14:paraId="538072FA" w14:textId="01C7B951" w:rsidR="00D4768F" w:rsidRDefault="00D4768F" w:rsidP="00505049">
      <w:pPr>
        <w:spacing w:after="0" w:line="240" w:lineRule="exact"/>
        <w:rPr>
          <w:rFonts w:ascii="Times New Roman" w:hAnsi="Times New Roman" w:cs="Times New Roman"/>
          <w:b/>
          <w:sz w:val="28"/>
        </w:rPr>
      </w:pPr>
    </w:p>
    <w:p w14:paraId="661CF964" w14:textId="77777777" w:rsidR="00D4768F" w:rsidRDefault="00D4768F" w:rsidP="00505049">
      <w:pPr>
        <w:spacing w:after="0" w:line="240" w:lineRule="exact"/>
        <w:rPr>
          <w:rFonts w:ascii="Times New Roman" w:hAnsi="Times New Roman" w:cs="Times New Roman"/>
          <w:b/>
          <w:sz w:val="28"/>
        </w:rPr>
      </w:pPr>
    </w:p>
    <w:p w14:paraId="0E43DF06" w14:textId="42806A72" w:rsidR="00505049" w:rsidRPr="00E50D4A" w:rsidRDefault="00505049" w:rsidP="00505049">
      <w:pPr>
        <w:spacing w:after="0" w:line="240" w:lineRule="exact"/>
        <w:rPr>
          <w:rFonts w:ascii="Times New Roman" w:hAnsi="Times New Roman" w:cs="Times New Roman"/>
          <w:b/>
          <w:sz w:val="28"/>
        </w:rPr>
      </w:pPr>
      <w:r w:rsidRPr="00E50D4A">
        <w:rPr>
          <w:rFonts w:ascii="Times New Roman" w:hAnsi="Times New Roman" w:cs="Times New Roman"/>
          <w:b/>
          <w:sz w:val="28"/>
        </w:rPr>
        <w:t>ИНФОРМАЦИЯ</w:t>
      </w:r>
    </w:p>
    <w:p w14:paraId="0E43DF07" w14:textId="77777777" w:rsidR="00505049" w:rsidRDefault="00505049" w:rsidP="00505049">
      <w:pPr>
        <w:spacing w:after="0"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размещения на официальных сайтах</w:t>
      </w:r>
    </w:p>
    <w:p w14:paraId="0E43DF08" w14:textId="77777777" w:rsidR="00505049" w:rsidRDefault="00505049" w:rsidP="00505049">
      <w:pPr>
        <w:spacing w:after="0" w:line="240" w:lineRule="exact"/>
        <w:rPr>
          <w:rFonts w:ascii="Times New Roman" w:hAnsi="Times New Roman" w:cs="Times New Roman"/>
          <w:sz w:val="28"/>
        </w:rPr>
      </w:pPr>
    </w:p>
    <w:p w14:paraId="2DB15C7C" w14:textId="2A264912" w:rsidR="00397431" w:rsidRPr="00397431" w:rsidRDefault="00505049" w:rsidP="003974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 w:rsidRPr="00505049">
        <w:rPr>
          <w:rFonts w:ascii="Times New Roman" w:hAnsi="Times New Roman" w:cs="Times New Roman"/>
          <w:b/>
          <w:sz w:val="28"/>
        </w:rPr>
        <w:t>Заголовок «Прокур</w:t>
      </w:r>
      <w:r>
        <w:rPr>
          <w:rFonts w:ascii="Times New Roman" w:hAnsi="Times New Roman" w:cs="Times New Roman"/>
          <w:b/>
          <w:sz w:val="28"/>
        </w:rPr>
        <w:t>атура г. Бодайбо информирует</w:t>
      </w:r>
      <w:r w:rsidR="00871F8F">
        <w:rPr>
          <w:rFonts w:ascii="Times New Roman" w:hAnsi="Times New Roman" w:cs="Times New Roman"/>
          <w:b/>
          <w:bCs/>
          <w:sz w:val="28"/>
        </w:rPr>
        <w:t xml:space="preserve"> </w:t>
      </w:r>
      <w:r w:rsidR="00397431">
        <w:rPr>
          <w:rFonts w:ascii="Times New Roman" w:hAnsi="Times New Roman" w:cs="Times New Roman"/>
          <w:b/>
          <w:bCs/>
          <w:sz w:val="28"/>
        </w:rPr>
        <w:t>об у</w:t>
      </w:r>
      <w:r w:rsidR="00397431" w:rsidRPr="00397431">
        <w:rPr>
          <w:rFonts w:ascii="Times New Roman" w:hAnsi="Times New Roman" w:cs="Times New Roman"/>
          <w:b/>
          <w:bCs/>
          <w:sz w:val="28"/>
        </w:rPr>
        <w:t>величен</w:t>
      </w:r>
      <w:r w:rsidR="00397431">
        <w:rPr>
          <w:rFonts w:ascii="Times New Roman" w:hAnsi="Times New Roman" w:cs="Times New Roman"/>
          <w:b/>
          <w:bCs/>
          <w:sz w:val="28"/>
        </w:rPr>
        <w:t xml:space="preserve">ии </w:t>
      </w:r>
      <w:r w:rsidR="00397431" w:rsidRPr="00397431">
        <w:rPr>
          <w:rFonts w:ascii="Times New Roman" w:hAnsi="Times New Roman" w:cs="Times New Roman"/>
          <w:b/>
          <w:bCs/>
          <w:sz w:val="28"/>
        </w:rPr>
        <w:t>размер</w:t>
      </w:r>
      <w:r w:rsidR="00397431">
        <w:rPr>
          <w:rFonts w:ascii="Times New Roman" w:hAnsi="Times New Roman" w:cs="Times New Roman"/>
          <w:b/>
          <w:bCs/>
          <w:sz w:val="28"/>
        </w:rPr>
        <w:t>ов</w:t>
      </w:r>
      <w:r w:rsidR="00397431" w:rsidRPr="00397431">
        <w:rPr>
          <w:rFonts w:ascii="Times New Roman" w:hAnsi="Times New Roman" w:cs="Times New Roman"/>
          <w:b/>
          <w:bCs/>
          <w:sz w:val="28"/>
        </w:rPr>
        <w:t xml:space="preserve"> крупного и особо крупного ущерба для квалификации ряда преступлений в сфере экономики</w:t>
      </w:r>
      <w:r w:rsidR="00397431">
        <w:rPr>
          <w:rFonts w:ascii="Times New Roman" w:hAnsi="Times New Roman" w:cs="Times New Roman"/>
          <w:b/>
          <w:bCs/>
          <w:sz w:val="28"/>
        </w:rPr>
        <w:t>.</w:t>
      </w:r>
    </w:p>
    <w:p w14:paraId="0430F29D" w14:textId="7CB3A5F9" w:rsidR="00397431" w:rsidRDefault="00397431" w:rsidP="003974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97431">
        <w:rPr>
          <w:rFonts w:ascii="Times New Roman" w:hAnsi="Times New Roman" w:cs="Times New Roman"/>
          <w:color w:val="000000" w:themeColor="text1"/>
          <w:sz w:val="28"/>
        </w:rPr>
        <w:t>Федеральным законом от 06.04.2024 № 79-ФЗ в примечания</w:t>
      </w:r>
      <w:r>
        <w:rPr>
          <w:rFonts w:ascii="Times New Roman" w:hAnsi="Times New Roman" w:cs="Times New Roman"/>
          <w:color w:val="000000" w:themeColor="text1"/>
          <w:sz w:val="28"/>
        </w:rPr>
        <w:t>х</w:t>
      </w:r>
      <w:r w:rsidRPr="00397431">
        <w:rPr>
          <w:rFonts w:ascii="Times New Roman" w:hAnsi="Times New Roman" w:cs="Times New Roman"/>
          <w:color w:val="000000" w:themeColor="text1"/>
          <w:sz w:val="28"/>
        </w:rPr>
        <w:t xml:space="preserve"> к статьям Уголовного кодекса Российской Федерации, устанавливающим размер ущерба по преступлениям в сфере экономической деятельности, увеличены их пороговые значения.</w:t>
      </w:r>
    </w:p>
    <w:p w14:paraId="3C88011E" w14:textId="77777777" w:rsidR="00397431" w:rsidRPr="00397431" w:rsidRDefault="00397431" w:rsidP="003974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97431">
        <w:rPr>
          <w:rFonts w:ascii="Times New Roman" w:hAnsi="Times New Roman" w:cs="Times New Roman"/>
          <w:color w:val="000000" w:themeColor="text1"/>
          <w:sz w:val="28"/>
        </w:rPr>
        <w:t>В частности, уголовная ответственность за совершение мошенничества, сопряженного с преднамеренным неисполнением договорных обязательств в сфере предпринимательской деятельности, наступает, если деяние повлекло причинение значительного ущерба, а также в крупном и особо крупном размерах.</w:t>
      </w:r>
    </w:p>
    <w:p w14:paraId="489F9E36" w14:textId="77777777" w:rsidR="00397431" w:rsidRPr="00397431" w:rsidRDefault="00397431" w:rsidP="003974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97431">
        <w:rPr>
          <w:rFonts w:ascii="Times New Roman" w:hAnsi="Times New Roman" w:cs="Times New Roman"/>
          <w:color w:val="000000" w:themeColor="text1"/>
          <w:sz w:val="28"/>
        </w:rPr>
        <w:t>Минимальный размер значительного ущерба увеличен с 10 тыс. руб. до 250 тыс. руб., крупный с 3 млн. руб. до 4,5 млн. руб., а особо крупный с 12 млн. руб. до 18 млн. руб.</w:t>
      </w:r>
    </w:p>
    <w:p w14:paraId="2E854DF1" w14:textId="77777777" w:rsidR="00397431" w:rsidRPr="00397431" w:rsidRDefault="00397431" w:rsidP="003974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97431">
        <w:rPr>
          <w:rFonts w:ascii="Times New Roman" w:hAnsi="Times New Roman" w:cs="Times New Roman"/>
          <w:color w:val="000000" w:themeColor="text1"/>
          <w:sz w:val="28"/>
        </w:rPr>
        <w:t>Для целей ст. 199 УК РФ (неуплата налогов) размер крупного ущерба увеличен с 15 млн. руб. до 18 млн. 750 тыс. руб., а особо крупного с 45 млн. руб. до 56 млн. 250 тыс. руб.</w:t>
      </w:r>
    </w:p>
    <w:p w14:paraId="4B0BE59A" w14:textId="77777777" w:rsidR="00397431" w:rsidRPr="00397431" w:rsidRDefault="00397431" w:rsidP="003974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97431">
        <w:rPr>
          <w:rFonts w:ascii="Times New Roman" w:hAnsi="Times New Roman" w:cs="Times New Roman"/>
          <w:color w:val="000000" w:themeColor="text1"/>
          <w:sz w:val="28"/>
        </w:rPr>
        <w:t>Внесены изменения и в примечание к ст. 200</w:t>
      </w:r>
      <w:r w:rsidRPr="00397431">
        <w:rPr>
          <w:rFonts w:ascii="Times New Roman" w:hAnsi="Times New Roman" w:cs="Times New Roman"/>
          <w:color w:val="000000" w:themeColor="text1"/>
          <w:sz w:val="28"/>
          <w:vertAlign w:val="superscript"/>
        </w:rPr>
        <w:t>3</w:t>
      </w:r>
      <w:r w:rsidRPr="00397431">
        <w:rPr>
          <w:rFonts w:ascii="Times New Roman" w:hAnsi="Times New Roman" w:cs="Times New Roman"/>
          <w:color w:val="000000" w:themeColor="text1"/>
          <w:sz w:val="28"/>
        </w:rPr>
        <w:t> УК РФ, устанавливающую уголовную ответственность за привлечение денежных средств граждан в нарушение требований законодательства Российской Федерации об участии в долевом строительстве многоквартирных домов и (или) иных объектов недвижимости</w:t>
      </w:r>
    </w:p>
    <w:p w14:paraId="227410A0" w14:textId="77777777" w:rsidR="00397431" w:rsidRPr="00397431" w:rsidRDefault="00397431" w:rsidP="003974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97431">
        <w:rPr>
          <w:rFonts w:ascii="Times New Roman" w:hAnsi="Times New Roman" w:cs="Times New Roman"/>
          <w:color w:val="000000" w:themeColor="text1"/>
          <w:sz w:val="28"/>
        </w:rPr>
        <w:t>Так, данные деяния признаются совершенными в крупном размере, если сумма привлеченных денежных средств (сделки с денежными средствами) превысила 4, 5 млн. руб., (ранее – 3 млн. руб.), в особо крупном размере – 7, 5 млн. руб. (ранее – 5 млн. руб.).</w:t>
      </w:r>
    </w:p>
    <w:p w14:paraId="56BB65FF" w14:textId="1D261DFE" w:rsidR="00420715" w:rsidRPr="007822F8" w:rsidRDefault="00871F8F" w:rsidP="00486B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</w:r>
    </w:p>
    <w:p w14:paraId="0E43DF14" w14:textId="227C1AB5" w:rsidR="002A0F39" w:rsidRDefault="00397431" w:rsidP="002A0F3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</w:t>
      </w:r>
      <w:bookmarkStart w:id="0" w:name="_GoBack"/>
      <w:bookmarkEnd w:id="0"/>
      <w:r w:rsidR="005A6CC3">
        <w:rPr>
          <w:rFonts w:ascii="Times New Roman" w:hAnsi="Times New Roman" w:cs="Times New Roman"/>
          <w:sz w:val="28"/>
        </w:rPr>
        <w:t xml:space="preserve"> прокурора</w:t>
      </w:r>
      <w:r w:rsidR="002A0F39">
        <w:rPr>
          <w:rFonts w:ascii="Times New Roman" w:hAnsi="Times New Roman" w:cs="Times New Roman"/>
          <w:sz w:val="28"/>
        </w:rPr>
        <w:t xml:space="preserve"> города </w:t>
      </w:r>
    </w:p>
    <w:p w14:paraId="0E43DF15" w14:textId="77777777" w:rsidR="002A0F39" w:rsidRDefault="002A0F39" w:rsidP="002A0F3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14:paraId="0E43DF16" w14:textId="75EE8CB3" w:rsidR="002A0F39" w:rsidRPr="00505049" w:rsidRDefault="005A6CC3" w:rsidP="002A0F3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юрист 2</w:t>
      </w:r>
      <w:r w:rsidR="002A0F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класса</w:t>
      </w:r>
      <w:r w:rsidR="002A0F39"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А</w:t>
      </w:r>
      <w:r w:rsidR="002A0F3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П</w:t>
      </w:r>
      <w:r w:rsidR="002A0F3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Романов</w:t>
      </w:r>
    </w:p>
    <w:sectPr w:rsidR="002A0F39" w:rsidRPr="00505049" w:rsidSect="003A2C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F1B4C"/>
    <w:multiLevelType w:val="hybridMultilevel"/>
    <w:tmpl w:val="9716A0C2"/>
    <w:lvl w:ilvl="0" w:tplc="2A126A12">
      <w:start w:val="2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AE"/>
    <w:rsid w:val="000B1A73"/>
    <w:rsid w:val="000E16A4"/>
    <w:rsid w:val="00103631"/>
    <w:rsid w:val="00170E33"/>
    <w:rsid w:val="001E30B4"/>
    <w:rsid w:val="002177C6"/>
    <w:rsid w:val="00224C81"/>
    <w:rsid w:val="00260459"/>
    <w:rsid w:val="00264BB6"/>
    <w:rsid w:val="0028000A"/>
    <w:rsid w:val="002A0F39"/>
    <w:rsid w:val="002F4138"/>
    <w:rsid w:val="0037118C"/>
    <w:rsid w:val="00397431"/>
    <w:rsid w:val="003A2CB2"/>
    <w:rsid w:val="00420715"/>
    <w:rsid w:val="00430976"/>
    <w:rsid w:val="00486B57"/>
    <w:rsid w:val="004A5604"/>
    <w:rsid w:val="004E4855"/>
    <w:rsid w:val="00505049"/>
    <w:rsid w:val="0052739B"/>
    <w:rsid w:val="0053388C"/>
    <w:rsid w:val="0055418D"/>
    <w:rsid w:val="005A6CC3"/>
    <w:rsid w:val="00611244"/>
    <w:rsid w:val="0076660B"/>
    <w:rsid w:val="007822F8"/>
    <w:rsid w:val="00786A43"/>
    <w:rsid w:val="0084077E"/>
    <w:rsid w:val="00871F8F"/>
    <w:rsid w:val="008B5228"/>
    <w:rsid w:val="008C2F0B"/>
    <w:rsid w:val="0092357B"/>
    <w:rsid w:val="009E72B4"/>
    <w:rsid w:val="00A1004E"/>
    <w:rsid w:val="00AD1B17"/>
    <w:rsid w:val="00B305C6"/>
    <w:rsid w:val="00B800EF"/>
    <w:rsid w:val="00BD0F42"/>
    <w:rsid w:val="00C938A6"/>
    <w:rsid w:val="00CB7605"/>
    <w:rsid w:val="00D45366"/>
    <w:rsid w:val="00D4768F"/>
    <w:rsid w:val="00D67287"/>
    <w:rsid w:val="00D9552B"/>
    <w:rsid w:val="00DD047C"/>
    <w:rsid w:val="00DF6912"/>
    <w:rsid w:val="00DF7CB3"/>
    <w:rsid w:val="00E50D4A"/>
    <w:rsid w:val="00EC1508"/>
    <w:rsid w:val="00ED19CD"/>
    <w:rsid w:val="00F41907"/>
    <w:rsid w:val="00F558B9"/>
    <w:rsid w:val="00F74FDC"/>
    <w:rsid w:val="00FB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DF01"/>
  <w15:chartTrackingRefBased/>
  <w15:docId w15:val="{1965034F-ECFD-4EE4-B380-D54BCEE6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D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049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0504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0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224C8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E4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36446-70CC-4179-93BF-4A00E232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Боклажко</dc:creator>
  <cp:keywords/>
  <dc:description/>
  <cp:lastModifiedBy>Сергей Боклажко</cp:lastModifiedBy>
  <cp:revision>36</cp:revision>
  <dcterms:created xsi:type="dcterms:W3CDTF">2022-12-29T12:25:00Z</dcterms:created>
  <dcterms:modified xsi:type="dcterms:W3CDTF">2024-06-27T15:25:00Z</dcterms:modified>
</cp:coreProperties>
</file>