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91" w:rsidRDefault="00EA5E91" w:rsidP="00EA5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E91">
        <w:rPr>
          <w:rFonts w:ascii="Times New Roman" w:hAnsi="Times New Roman" w:cs="Times New Roman"/>
          <w:sz w:val="24"/>
          <w:szCs w:val="24"/>
        </w:rPr>
        <w:t>Перечень НПА, содержащих обязательные требования</w:t>
      </w:r>
    </w:p>
    <w:p w:rsidR="00BB78BF" w:rsidRDefault="00BB78BF" w:rsidP="00EA5E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71"/>
        <w:gridCol w:w="5676"/>
        <w:gridCol w:w="2317"/>
        <w:gridCol w:w="1545"/>
      </w:tblGrid>
      <w:tr w:rsidR="00C217D8" w:rsidRPr="00C217D8" w:rsidTr="0060634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№.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</w:t>
            </w:r>
          </w:p>
          <w:p w:rsidR="00C217D8" w:rsidRPr="00C217D8" w:rsidRDefault="00C217D8" w:rsidP="00C217D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акта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7D8" w:rsidRPr="00C217D8" w:rsidTr="0060634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Федеральный закон от 27 июля 2010 г. N 190-ФЗ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"О теплоснабжении"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ст. 20, 21, 23.7, 23.14</w:t>
            </w:r>
          </w:p>
        </w:tc>
      </w:tr>
      <w:tr w:rsidR="00C217D8" w:rsidRPr="00C217D8" w:rsidTr="0060634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Постановление Правительства РФ от 8 июля 2023 г. N 1130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"Об утверждении 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Правил вывода в ремонт и из эксплуатации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источников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тепловой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энергии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и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тепловых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сетей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 признании утратившими силу некоторых актов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Правительства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Российской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Федерации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 и пункта 7 изменений, 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которые вносятся в акты Правительства Российской Федерации по вопросу совершенствования порядка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вывода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объектов электроэнергетики в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ремонт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и из </w:t>
            </w:r>
            <w:r w:rsidRPr="00C217D8">
              <w:rPr>
                <w:rStyle w:val="a4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</w:rPr>
              <w:t>эксплуатации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 утвержденных постановлением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Правительства Российской Федерации от 30 января 2021 г. N 86"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606343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C217D8" w:rsidRPr="00C217D8" w:rsidTr="0060634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Постановление Правительства РФ от 8 августа 2012 г. N 808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"Об организации теплоснабжения в Российской Федерации и о внесении изменений в некоторые акты Правительства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Р</w:t>
            </w:r>
            <w:r w:rsidRPr="00C217D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оссийской Федерации"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606343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</w:tr>
      <w:tr w:rsidR="00C217D8" w:rsidRPr="00C217D8" w:rsidTr="0060634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606343" w:rsidP="0060634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34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Постановление Правительства РФ от 2 июня 2022 г. N 1014</w:t>
            </w:r>
            <w:r w:rsidRPr="006063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60634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"О расследовании причин аварийных ситуаций при теплоснабжении"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606343" w:rsidP="00606343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5, абзац третий пункта 9</w:t>
            </w:r>
          </w:p>
        </w:tc>
      </w:tr>
      <w:tr w:rsidR="00C217D8" w:rsidRPr="00C217D8" w:rsidTr="00606343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343" w:rsidRPr="00606343" w:rsidRDefault="00606343" w:rsidP="006063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Кропоткинского городского поселения </w:t>
            </w:r>
            <w:r w:rsidRPr="00606343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2021 </w:t>
            </w:r>
            <w:r w:rsidRPr="006063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343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0634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343">
              <w:rPr>
                <w:rFonts w:ascii="Times New Roman" w:hAnsi="Times New Roman" w:cs="Times New Roman"/>
                <w:sz w:val="20"/>
                <w:szCs w:val="20"/>
              </w:rPr>
              <w:t>контроле за исполнением единой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343">
              <w:rPr>
                <w:rFonts w:ascii="Times New Roman" w:hAnsi="Times New Roman" w:cs="Times New Roman"/>
                <w:sz w:val="20"/>
                <w:szCs w:val="20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343">
              <w:rPr>
                <w:rFonts w:ascii="Times New Roman" w:hAnsi="Times New Roman" w:cs="Times New Roman"/>
                <w:sz w:val="20"/>
                <w:szCs w:val="20"/>
              </w:rPr>
              <w:t xml:space="preserve">в Кропоткинском муниципальном образовании </w:t>
            </w:r>
          </w:p>
          <w:p w:rsidR="00C217D8" w:rsidRPr="00C217D8" w:rsidRDefault="00C217D8" w:rsidP="00C217D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7D8" w:rsidRPr="00C217D8" w:rsidRDefault="00C217D8" w:rsidP="00C217D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78BF" w:rsidRDefault="00BB78BF" w:rsidP="00EA5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343" w:rsidRDefault="00606343" w:rsidP="00EA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43">
        <w:rPr>
          <w:rFonts w:ascii="Times New Roman" w:hAnsi="Times New Roman" w:cs="Times New Roman"/>
          <w:b/>
          <w:sz w:val="24"/>
          <w:szCs w:val="24"/>
        </w:rPr>
        <w:t>Информация о мерах ответственности, применяемых при нарушении обязательных требований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345"/>
        <w:gridCol w:w="1636"/>
        <w:gridCol w:w="6191"/>
      </w:tblGrid>
      <w:tr w:rsidR="00941C2E" w:rsidTr="00B17C77">
        <w:tc>
          <w:tcPr>
            <w:tcW w:w="2346" w:type="dxa"/>
          </w:tcPr>
          <w:p w:rsidR="00941C2E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624" w:type="dxa"/>
          </w:tcPr>
          <w:p w:rsidR="00941C2E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</w:t>
            </w:r>
          </w:p>
        </w:tc>
        <w:tc>
          <w:tcPr>
            <w:tcW w:w="6202" w:type="dxa"/>
          </w:tcPr>
          <w:p w:rsidR="00941C2E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акта</w:t>
            </w:r>
          </w:p>
        </w:tc>
      </w:tr>
      <w:tr w:rsidR="00941C2E" w:rsidTr="00B17C77">
        <w:tc>
          <w:tcPr>
            <w:tcW w:w="2346" w:type="dxa"/>
          </w:tcPr>
          <w:p w:rsidR="00941C2E" w:rsidRPr="00B17C77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2"/>
            <w:r w:rsidRPr="00B17C77">
              <w:rPr>
                <w:rFonts w:ascii="Times New Roman" w:hAnsi="Times New Roman" w:cs="Times New Roman"/>
                <w:b/>
                <w:sz w:val="20"/>
                <w:szCs w:val="20"/>
              </w:rPr>
              <w:t>Кодекс РФ об административных правонарушениях</w:t>
            </w:r>
          </w:p>
        </w:tc>
        <w:tc>
          <w:tcPr>
            <w:tcW w:w="1624" w:type="dxa"/>
          </w:tcPr>
          <w:p w:rsidR="00941C2E" w:rsidRPr="00B17C77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77">
              <w:rPr>
                <w:rFonts w:ascii="Times New Roman" w:hAnsi="Times New Roman" w:cs="Times New Roman"/>
                <w:b/>
                <w:sz w:val="20"/>
                <w:szCs w:val="20"/>
              </w:rPr>
              <w:t>Часть 1 статьи 19.4</w:t>
            </w:r>
          </w:p>
        </w:tc>
        <w:tc>
          <w:tcPr>
            <w:tcW w:w="6202" w:type="dxa"/>
          </w:tcPr>
          <w:p w:rsidR="00941C2E" w:rsidRPr="00B17C77" w:rsidRDefault="00941C2E" w:rsidP="00941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      </w:r>
          </w:p>
        </w:tc>
      </w:tr>
      <w:tr w:rsidR="00941C2E" w:rsidTr="00B17C77">
        <w:tc>
          <w:tcPr>
            <w:tcW w:w="2346" w:type="dxa"/>
          </w:tcPr>
          <w:p w:rsidR="00941C2E" w:rsidRPr="00B17C77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41C2E" w:rsidRPr="00B17C77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77">
              <w:rPr>
                <w:rFonts w:ascii="Times New Roman" w:hAnsi="Times New Roman" w:cs="Times New Roman"/>
                <w:b/>
                <w:sz w:val="20"/>
                <w:szCs w:val="20"/>
              </w:rPr>
              <w:t>Статья 19.4.1</w:t>
            </w:r>
          </w:p>
        </w:tc>
        <w:tc>
          <w:tcPr>
            <w:tcW w:w="6202" w:type="dxa"/>
          </w:tcPr>
          <w:p w:rsidR="00941C2E" w:rsidRPr="00B17C77" w:rsidRDefault="00941C2E" w:rsidP="00941C2E">
            <w:pPr>
              <w:spacing w:after="240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17C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:rsidR="00941C2E" w:rsidRPr="00B17C77" w:rsidRDefault="00941C2E" w:rsidP="00941C2E">
            <w:pPr>
              <w:spacing w:after="240"/>
              <w:jc w:val="both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17C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:rsidR="00941C2E" w:rsidRPr="00B17C77" w:rsidRDefault="00941C2E" w:rsidP="00941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</w:t>
            </w:r>
          </w:p>
        </w:tc>
      </w:tr>
      <w:tr w:rsidR="00941C2E" w:rsidTr="00B17C77">
        <w:tc>
          <w:tcPr>
            <w:tcW w:w="2346" w:type="dxa"/>
          </w:tcPr>
          <w:p w:rsidR="00941C2E" w:rsidRPr="00B17C77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41C2E" w:rsidRPr="00B17C77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77">
              <w:rPr>
                <w:rFonts w:ascii="Times New Roman" w:hAnsi="Times New Roman" w:cs="Times New Roman"/>
                <w:b/>
                <w:sz w:val="20"/>
                <w:szCs w:val="20"/>
              </w:rPr>
              <w:t>Часть 1 статьи 19.5</w:t>
            </w:r>
          </w:p>
        </w:tc>
        <w:tc>
          <w:tcPr>
            <w:tcW w:w="6202" w:type="dxa"/>
          </w:tcPr>
          <w:p w:rsidR="00941C2E" w:rsidRPr="00B17C77" w:rsidRDefault="00941C2E" w:rsidP="00941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</w:t>
            </w:r>
            <w:r w:rsidRPr="00B17C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</w:t>
            </w:r>
          </w:p>
        </w:tc>
      </w:tr>
      <w:tr w:rsidR="00941C2E" w:rsidTr="00B17C77">
        <w:tc>
          <w:tcPr>
            <w:tcW w:w="2346" w:type="dxa"/>
          </w:tcPr>
          <w:p w:rsidR="00941C2E" w:rsidRPr="00B17C77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941C2E" w:rsidRPr="00B17C77" w:rsidRDefault="00941C2E" w:rsidP="00EA5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77">
              <w:rPr>
                <w:rFonts w:ascii="Times New Roman" w:hAnsi="Times New Roman" w:cs="Times New Roman"/>
                <w:b/>
                <w:sz w:val="20"/>
                <w:szCs w:val="20"/>
              </w:rPr>
              <w:t>Статья 19.7</w:t>
            </w:r>
          </w:p>
        </w:tc>
        <w:tc>
          <w:tcPr>
            <w:tcW w:w="6202" w:type="dxa"/>
          </w:tcPr>
          <w:p w:rsidR="00941C2E" w:rsidRPr="00B17C77" w:rsidRDefault="00941C2E" w:rsidP="00941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</w:t>
            </w:r>
          </w:p>
        </w:tc>
      </w:tr>
      <w:bookmarkEnd w:id="0"/>
    </w:tbl>
    <w:p w:rsidR="00941C2E" w:rsidRPr="00606343" w:rsidRDefault="00941C2E" w:rsidP="00EA5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EF" w:rsidRDefault="00A27CEF" w:rsidP="00A27CE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A27CEF" w:rsidRDefault="00A27CEF" w:rsidP="00A27CE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A27CEF" w:rsidRPr="00A27CEF" w:rsidRDefault="00A27CEF" w:rsidP="00A27CE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</w:p>
    <w:p w:rsidR="00606343" w:rsidRDefault="00606343" w:rsidP="00EA5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343" w:rsidRDefault="00606343" w:rsidP="00EA5E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6343" w:rsidSect="00AF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39"/>
    <w:rsid w:val="0017628C"/>
    <w:rsid w:val="00235925"/>
    <w:rsid w:val="002A315D"/>
    <w:rsid w:val="002D6939"/>
    <w:rsid w:val="00361108"/>
    <w:rsid w:val="003B343F"/>
    <w:rsid w:val="003E1262"/>
    <w:rsid w:val="00606343"/>
    <w:rsid w:val="00681628"/>
    <w:rsid w:val="006A5F8A"/>
    <w:rsid w:val="00737322"/>
    <w:rsid w:val="00834D41"/>
    <w:rsid w:val="00941C2E"/>
    <w:rsid w:val="00A27CEF"/>
    <w:rsid w:val="00A30983"/>
    <w:rsid w:val="00AA5E73"/>
    <w:rsid w:val="00AF427C"/>
    <w:rsid w:val="00B17C77"/>
    <w:rsid w:val="00B5060B"/>
    <w:rsid w:val="00BB78BF"/>
    <w:rsid w:val="00BF6477"/>
    <w:rsid w:val="00C217D8"/>
    <w:rsid w:val="00D204A1"/>
    <w:rsid w:val="00D53348"/>
    <w:rsid w:val="00EA5E91"/>
    <w:rsid w:val="00F136F2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9678"/>
  <w15:docId w15:val="{D4E00C6B-152B-4022-8FE3-453518E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C3"/>
    <w:pPr>
      <w:spacing w:after="0" w:line="240" w:lineRule="auto"/>
    </w:pPr>
  </w:style>
  <w:style w:type="character" w:styleId="a4">
    <w:name w:val="Emphasis"/>
    <w:basedOn w:val="a0"/>
    <w:uiPriority w:val="20"/>
    <w:qFormat/>
    <w:rsid w:val="003B343F"/>
    <w:rPr>
      <w:i/>
      <w:iCs/>
    </w:rPr>
  </w:style>
  <w:style w:type="character" w:styleId="a5">
    <w:name w:val="Hyperlink"/>
    <w:basedOn w:val="a0"/>
    <w:uiPriority w:val="99"/>
    <w:unhideWhenUsed/>
    <w:rsid w:val="00B5060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060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4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7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2023-11-16T01:31:00Z</dcterms:created>
  <dcterms:modified xsi:type="dcterms:W3CDTF">2024-03-01T01:29:00Z</dcterms:modified>
</cp:coreProperties>
</file>