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5E549" w14:textId="77777777" w:rsidR="00FF086A" w:rsidRPr="00953D46" w:rsidRDefault="00FF086A" w:rsidP="00FF086A">
      <w:pPr>
        <w:shd w:val="clear" w:color="auto" w:fill="FFFFFF"/>
        <w:spacing w:after="525"/>
        <w:ind w:firstLine="709"/>
        <w:contextualSpacing/>
        <w:jc w:val="both"/>
        <w:outlineLvl w:val="1"/>
        <w:rPr>
          <w:rFonts w:eastAsia="Times New Roman" w:cs="Times New Roman"/>
          <w:b/>
          <w:bCs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2) </w:t>
      </w:r>
      <w:r w:rsidRPr="00953D46">
        <w:rPr>
          <w:rFonts w:eastAsia="Times New Roman" w:cs="Times New Roman"/>
          <w:b/>
          <w:bCs/>
          <w:color w:val="000000"/>
          <w:szCs w:val="28"/>
          <w:lang w:eastAsia="ru-RU"/>
        </w:rPr>
        <w:t>Прокурор разъясняет «</w:t>
      </w:r>
      <w:r w:rsidRPr="00953D46">
        <w:rPr>
          <w:rFonts w:eastAsia="Times New Roman" w:cs="Times New Roman"/>
          <w:b/>
          <w:bCs/>
          <w:color w:val="333333"/>
          <w:szCs w:val="28"/>
          <w:lang w:eastAsia="ru-RU"/>
        </w:rPr>
        <w:t>Изменения в статью 63 Уголовного кодекса Российской Федерации»</w:t>
      </w:r>
    </w:p>
    <w:p w14:paraId="7419F630" w14:textId="77777777" w:rsidR="00FF086A" w:rsidRPr="00953D46" w:rsidRDefault="00FF086A" w:rsidP="00FF086A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Федеральным законом от 09.11.2024 N 384-ФЗ внесены изменения в часть первую статьи 63 Уголовного кодекса Российской Федерации.</w:t>
      </w:r>
    </w:p>
    <w:p w14:paraId="23067305" w14:textId="77777777" w:rsidR="00FF086A" w:rsidRPr="00953D46" w:rsidRDefault="00FF086A" w:rsidP="00FF086A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Федеральный закон направлен на пресечение преступной деятельности, связанной с незаконной миграцией, и обеспечения общественной безопасности.</w:t>
      </w:r>
    </w:p>
    <w:p w14:paraId="497749BA" w14:textId="77777777" w:rsidR="00FF086A" w:rsidRPr="00953D46" w:rsidRDefault="00FF086A" w:rsidP="00FF086A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В этих целях, часть 1 статьи 63 Уголовного кодекса Российской Федерации дополнена пунктом «у», которым одним из отягчающих обстоятельств признается совершение преступления лицом, незаконно находящимся на территории Российской Федерации.</w:t>
      </w:r>
    </w:p>
    <w:p w14:paraId="00544648" w14:textId="77777777" w:rsidR="00FF086A" w:rsidRPr="00953D46" w:rsidRDefault="00FF086A" w:rsidP="00FF086A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Федеральный закон принят Государственной Думой 29.10.2024 и одобрен Советом Федерации 06.11.2024. Изменения вступили в законную силу.</w:t>
      </w:r>
    </w:p>
    <w:p w14:paraId="3C18E63D" w14:textId="77777777" w:rsidR="00FF086A" w:rsidRDefault="00FF086A" w:rsidP="00FF086A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333333"/>
          <w:szCs w:val="28"/>
          <w:lang w:eastAsia="ru-RU"/>
        </w:rPr>
        <w:t> </w:t>
      </w:r>
    </w:p>
    <w:p w14:paraId="09C12828" w14:textId="77777777" w:rsidR="00E16C18" w:rsidRDefault="00E16C18">
      <w:bookmarkStart w:id="0" w:name="_GoBack"/>
      <w:bookmarkEnd w:id="0"/>
    </w:p>
    <w:sectPr w:rsidR="00E16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3D2"/>
    <w:rsid w:val="002D53D2"/>
    <w:rsid w:val="00E16C18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7E5B79-8A84-4FAF-BE2D-55107D23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086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Company>Прокуратура РФ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Кович Екатерина Рамильевна</dc:creator>
  <cp:keywords/>
  <dc:description/>
  <cp:lastModifiedBy>Кович Екатерина Рамильевна</cp:lastModifiedBy>
  <cp:revision>2</cp:revision>
  <dcterms:created xsi:type="dcterms:W3CDTF">2024-12-27T10:21:00Z</dcterms:created>
  <dcterms:modified xsi:type="dcterms:W3CDTF">2024-12-27T10:21:00Z</dcterms:modified>
</cp:coreProperties>
</file>