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61" w:rsidRDefault="00757361" w:rsidP="007573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757361" w:rsidRDefault="00757361" w:rsidP="0075736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ИРКУТ</w:t>
      </w:r>
      <w:r w:rsidR="00092733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092733" w:rsidRDefault="00757361" w:rsidP="00757361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КРОПОТКИНСКОГО </w:t>
      </w:r>
    </w:p>
    <w:p w:rsidR="00757361" w:rsidRDefault="00757361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09273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092733" w:rsidRDefault="00092733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733" w:rsidRPr="00092733" w:rsidRDefault="00092733" w:rsidP="00092733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F20089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 ма</w:t>
      </w:r>
      <w:r w:rsidR="00E608F1">
        <w:rPr>
          <w:rFonts w:ascii="Times New Roman" w:hAnsi="Times New Roman" w:cs="Times New Roman"/>
          <w:b/>
          <w:sz w:val="24"/>
          <w:szCs w:val="24"/>
        </w:rPr>
        <w:t>я 2022</w:t>
      </w:r>
      <w:r w:rsidR="00757361">
        <w:rPr>
          <w:rFonts w:ascii="Times New Roman" w:hAnsi="Times New Roman" w:cs="Times New Roman"/>
          <w:b/>
          <w:sz w:val="24"/>
          <w:szCs w:val="24"/>
        </w:rPr>
        <w:t xml:space="preserve"> г.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7361">
        <w:rPr>
          <w:rFonts w:ascii="Times New Roman" w:hAnsi="Times New Roman" w:cs="Times New Roman"/>
          <w:b/>
          <w:sz w:val="24"/>
          <w:szCs w:val="24"/>
        </w:rPr>
        <w:t xml:space="preserve">  п. Кропоткин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107</w:t>
      </w:r>
      <w:r w:rsidR="00757361">
        <w:rPr>
          <w:rFonts w:ascii="Times New Roman" w:hAnsi="Times New Roman" w:cs="Times New Roman"/>
          <w:b/>
          <w:sz w:val="24"/>
          <w:szCs w:val="24"/>
        </w:rPr>
        <w:t>-п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089" w:rsidRDefault="0075736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608F1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F20089">
        <w:rPr>
          <w:rFonts w:ascii="Times New Roman" w:hAnsi="Times New Roman" w:cs="Times New Roman"/>
          <w:sz w:val="24"/>
          <w:szCs w:val="24"/>
        </w:rPr>
        <w:t xml:space="preserve">и функционировании оперативной </w:t>
      </w:r>
    </w:p>
    <w:p w:rsidR="00F20089" w:rsidRDefault="00F20089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по гражданской обороне, чрезвычайным </w:t>
      </w:r>
    </w:p>
    <w:p w:rsidR="00F20089" w:rsidRDefault="00F20089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ситуациям, обеспечению пожарной безопасности </w:t>
      </w:r>
    </w:p>
    <w:p w:rsidR="00F20089" w:rsidRDefault="00F20089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противодействию террористической деятельности </w:t>
      </w:r>
    </w:p>
    <w:p w:rsidR="00E608F1" w:rsidRDefault="00E608F1" w:rsidP="00E608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Кропоткинского муниципального образования</w:t>
      </w: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57361" w:rsidRDefault="00757361" w:rsidP="0075736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законами </w:t>
      </w:r>
      <w:r w:rsidR="00E608F1">
        <w:rPr>
          <w:rFonts w:ascii="Times New Roman" w:hAnsi="Times New Roman" w:cs="Times New Roman"/>
          <w:sz w:val="24"/>
          <w:szCs w:val="24"/>
        </w:rPr>
        <w:t xml:space="preserve">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</w:t>
      </w:r>
      <w:r w:rsidR="00F20089">
        <w:rPr>
          <w:rFonts w:ascii="Times New Roman" w:hAnsi="Times New Roman" w:cs="Times New Roman"/>
          <w:sz w:val="24"/>
          <w:szCs w:val="24"/>
        </w:rPr>
        <w:t xml:space="preserve">от 06.03.2006 г. № 35-ФЗ «О противодействии терроризму», от 21.12.1994 г. № 69-ФЗ «О пожарной безопасности», </w:t>
      </w:r>
      <w:r w:rsidR="00F20089" w:rsidRPr="00F20089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22.06.2004 г. № 303 «О порядке эвакуации населения, материальных и культурных ценностей в безопасные районы»</w:t>
      </w:r>
      <w:r w:rsidR="00F200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от 06.10.2003 г. № 131-ФЗ «Об общих принципах организации местного самоуправления в Российской Федерации», руководствуясь Уставом Кропоткинского муниципального образования, администрация Кропоткинского городского поселения </w:t>
      </w:r>
      <w:r w:rsidRPr="0075736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62666" w:rsidRDefault="00C62666" w:rsidP="00944AE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состав оперативной группы по гражданской обороне, чрезвычайным ситуациям, обеспечению пожарной безопасности и противодействию террористической деятельности (приложение № 1).</w:t>
      </w:r>
    </w:p>
    <w:p w:rsidR="00C62666" w:rsidRDefault="00C62666" w:rsidP="00C6266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 об оперативной группе по гражданской обороне, чрезвычайным ситуациям, обеспечению пожарной безопасности и противодействию террористической деятельности (приложение № 2).</w:t>
      </w:r>
    </w:p>
    <w:p w:rsidR="00757361" w:rsidRPr="00041438" w:rsidRDefault="00F94FAC" w:rsidP="00C6266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4FAC">
        <w:rPr>
          <w:rFonts w:ascii="Times New Roman" w:hAnsi="Times New Roman" w:cs="Times New Roman"/>
          <w:sz w:val="24"/>
          <w:szCs w:val="24"/>
        </w:rPr>
        <w:t>3</w:t>
      </w:r>
      <w:r w:rsidR="0004143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и размещению на официальном сайте администрации Кропоткинского городского поселения </w:t>
      </w:r>
      <w:r w:rsidR="00041438" w:rsidRPr="00041438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041438"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041438" w:rsidRPr="00041438">
        <w:rPr>
          <w:rFonts w:ascii="Times New Roman" w:hAnsi="Times New Roman" w:cs="Times New Roman"/>
          <w:sz w:val="24"/>
          <w:szCs w:val="24"/>
          <w:u w:val="single"/>
        </w:rPr>
        <w:t>кропоткин-адм.рф</w:t>
      </w:r>
      <w:proofErr w:type="spellEnd"/>
      <w:r w:rsidR="00041438" w:rsidRPr="000414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54C44" w:rsidRPr="00944AE1" w:rsidRDefault="00096EA8" w:rsidP="00BB2CBE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F94FAC">
        <w:rPr>
          <w:rFonts w:ascii="Times New Roman" w:hAnsi="Times New Roman"/>
          <w:sz w:val="24"/>
          <w:szCs w:val="24"/>
        </w:rPr>
        <w:t>4</w:t>
      </w:r>
      <w:r w:rsidRPr="00944AE1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96EA8" w:rsidRPr="00944AE1" w:rsidRDefault="00096EA8" w:rsidP="00BB2CBE">
      <w:pPr>
        <w:rPr>
          <w:rFonts w:ascii="Times New Roman" w:hAnsi="Times New Roman"/>
          <w:sz w:val="24"/>
          <w:szCs w:val="24"/>
        </w:rPr>
      </w:pPr>
    </w:p>
    <w:p w:rsidR="00096EA8" w:rsidRPr="00944AE1" w:rsidRDefault="00096EA8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AE1">
        <w:rPr>
          <w:rFonts w:ascii="Times New Roman" w:hAnsi="Times New Roman"/>
          <w:sz w:val="24"/>
          <w:szCs w:val="24"/>
        </w:rPr>
        <w:t>Глава Кропоткинского</w:t>
      </w:r>
    </w:p>
    <w:p w:rsidR="00944AE1" w:rsidRDefault="00096EA8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AE1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</w:t>
      </w:r>
      <w:r w:rsidR="00944AE1" w:rsidRPr="00944AE1">
        <w:rPr>
          <w:rFonts w:ascii="Times New Roman" w:hAnsi="Times New Roman"/>
          <w:sz w:val="24"/>
          <w:szCs w:val="24"/>
        </w:rPr>
        <w:t xml:space="preserve">                             О.</w:t>
      </w:r>
      <w:r w:rsidRPr="00944AE1">
        <w:rPr>
          <w:rFonts w:ascii="Times New Roman" w:hAnsi="Times New Roman"/>
          <w:sz w:val="24"/>
          <w:szCs w:val="24"/>
        </w:rPr>
        <w:t>В. Коробов</w:t>
      </w: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666" w:rsidRDefault="00C62666" w:rsidP="00F200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55C" w:rsidRDefault="00DA055C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055C" w:rsidRDefault="00DA055C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055C" w:rsidRDefault="00DA055C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666" w:rsidRDefault="00C62666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62666" w:rsidRDefault="00C62666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62666" w:rsidRDefault="00C62666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</w:p>
    <w:p w:rsidR="00C62666" w:rsidRDefault="00C62666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107-п от 05.05.2022 г.</w:t>
      </w:r>
    </w:p>
    <w:p w:rsidR="00C62666" w:rsidRDefault="00C62666" w:rsidP="00C626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666" w:rsidRPr="001A6770" w:rsidRDefault="00C62666" w:rsidP="00C626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67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Состав оперативной группы </w:t>
      </w:r>
      <w:r w:rsidRPr="001A6770">
        <w:rPr>
          <w:rFonts w:ascii="Times New Roman" w:hAnsi="Times New Roman"/>
          <w:b/>
          <w:sz w:val="28"/>
          <w:szCs w:val="28"/>
        </w:rPr>
        <w:t>по гражданской обороне, чрезвычайным ситуациям, обеспечению пожарной безопасности и противодействию террористической деятельности на территории Кропоткинского муниципального образования</w:t>
      </w:r>
    </w:p>
    <w:p w:rsidR="00C62666" w:rsidRPr="00C62666" w:rsidRDefault="00C62666" w:rsidP="00C6266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Начальник оперативной группы - Глава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О.В. Коробов.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Заместитель начальника оперативной группы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специалист гражданской обороны администрации Кропоткинского городского поселения – А.А.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группы:</w:t>
      </w:r>
    </w:p>
    <w:p w:rsid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Начальник ПЧ № 130 п. Кропоткин – Н.Н. Шапка.</w:t>
      </w:r>
    </w:p>
    <w:p w:rsid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МКОУ «Кропоткинская СОШ» - В.В. Леонтьева.</w:t>
      </w:r>
    </w:p>
    <w:p w:rsidR="00025755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 МУП «Тепловодоцентраль» - О.В. Голованова.</w:t>
      </w:r>
    </w:p>
    <w:p w:rsidR="00C62666" w:rsidRPr="00C62666" w:rsidRDefault="00025755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Дежурный фельдшер ОГБУЗ «Районная больница г. Бодайбо» амбулатории п. Кропоткин.</w:t>
      </w:r>
      <w:r w:rsidR="00C62666"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Примечание: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оперативной группы комиссии по</w:t>
      </w:r>
      <w:r w:rsidR="00025755" w:rsidRPr="00025755">
        <w:rPr>
          <w:rFonts w:ascii="Times New Roman" w:hAnsi="Times New Roman"/>
          <w:sz w:val="24"/>
          <w:szCs w:val="24"/>
        </w:rPr>
        <w:t xml:space="preserve"> </w:t>
      </w:r>
      <w:r w:rsidR="00025755">
        <w:rPr>
          <w:rFonts w:ascii="Times New Roman" w:hAnsi="Times New Roman"/>
          <w:sz w:val="24"/>
          <w:szCs w:val="24"/>
        </w:rPr>
        <w:t>гражданской обороне, чрезвычайным ситуациям, обеспечению пожарной безопасности и противодействию террористической деятельности</w:t>
      </w: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выезда определяет начальник оперативной группы в зависимости от характера чрезвычайной ситуации и складывающейся обстановки.</w:t>
      </w:r>
    </w:p>
    <w:p w:rsidR="00C62666" w:rsidRPr="00C62666" w:rsidRDefault="00C62666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62666" w:rsidRDefault="00C62666" w:rsidP="001A6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1" w:rsidRDefault="00944AE1" w:rsidP="001A6770">
      <w:pPr>
        <w:jc w:val="both"/>
        <w:rPr>
          <w:rFonts w:ascii="Times New Roman" w:hAnsi="Times New Roman"/>
          <w:sz w:val="24"/>
          <w:szCs w:val="24"/>
        </w:rPr>
      </w:pPr>
    </w:p>
    <w:p w:rsidR="00096EA8" w:rsidRDefault="00944AE1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4"/>
          <w:szCs w:val="24"/>
        </w:rPr>
      </w:pPr>
    </w:p>
    <w:p w:rsidR="00025755" w:rsidRDefault="00025755" w:rsidP="008351BF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025755" w:rsidRDefault="00025755" w:rsidP="008351BF">
      <w:pPr>
        <w:tabs>
          <w:tab w:val="left" w:pos="363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25755" w:rsidRDefault="00025755" w:rsidP="008351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</w:p>
    <w:p w:rsidR="00025755" w:rsidRDefault="00025755" w:rsidP="008351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107-п от 05.05.2022 г.</w:t>
      </w:r>
    </w:p>
    <w:p w:rsidR="00025755" w:rsidRPr="00D047CF" w:rsidRDefault="00025755" w:rsidP="001A6770">
      <w:pPr>
        <w:tabs>
          <w:tab w:val="left" w:pos="3630"/>
        </w:tabs>
        <w:jc w:val="both"/>
        <w:rPr>
          <w:rFonts w:ascii="Times New Roman" w:hAnsi="Times New Roman"/>
          <w:sz w:val="28"/>
          <w:szCs w:val="28"/>
        </w:rPr>
      </w:pPr>
    </w:p>
    <w:p w:rsidR="00D047CF" w:rsidRPr="00D047CF" w:rsidRDefault="00D06BB3" w:rsidP="0083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hyperlink r:id="rId6" w:anchor="Par77" w:history="1">
        <w:r w:rsidR="00D047CF" w:rsidRPr="00D047CF">
          <w:rPr>
            <w:rStyle w:val="a7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Положение</w:t>
        </w:r>
      </w:hyperlink>
    </w:p>
    <w:p w:rsidR="00D047CF" w:rsidRPr="00D047CF" w:rsidRDefault="00D047CF" w:rsidP="0083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47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оперативной группе комиссии по</w:t>
      </w:r>
      <w:r w:rsidRPr="00D04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047CF">
        <w:rPr>
          <w:rFonts w:ascii="Times New Roman" w:hAnsi="Times New Roman"/>
          <w:b/>
          <w:sz w:val="28"/>
          <w:szCs w:val="28"/>
        </w:rPr>
        <w:t>гражданской обороне, чрезвычайным ситуациям, обеспечению пожарной безопасности и противодействию террористической деятельности на территории Кропоткинского муниципального образования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47CF" w:rsidRDefault="00D047CF" w:rsidP="008351B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7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 Общие положения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 Оперативная группа комиссии по </w:t>
      </w:r>
      <w:r>
        <w:rPr>
          <w:rFonts w:ascii="Times New Roman" w:hAnsi="Times New Roman"/>
          <w:sz w:val="24"/>
          <w:szCs w:val="24"/>
        </w:rPr>
        <w:t>гражданской обороне, чрезвычайным ситуациям, обеспечению пожарной безопасности и противодействию террористической деятельности</w:t>
      </w:r>
      <w:r w:rsidRPr="00C626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оперативная группа КЧС и ОПБ) создается в целях обеспечения оперативного реагирования при угрозе или возникновении чрезвычайных ситуаций</w:t>
      </w:r>
      <w:r w:rsidR="001A6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1A67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угрозе террористического акта, оценки масштабов чрезвычайных ситуаций в районе бедствия и прогнозирования возможных ее последствий, подготовке предложений Главе Кропоткинского муниципального образования - председателю КЧС и ОПБ для принятия решения на локализацию и ликвидацию чрезвычайных ситуаций, защите населения и территорий непосредственно в районах чрезвычайных ситуаций, а также для организации и поддержания непрерывного взаимодействия с органами РСЧС и другими органами управления силами, привлекаемыми к ликвидации чрезвычайных ситуаций</w:t>
      </w:r>
      <w:r w:rsidR="00835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8351BF" w:rsidRPr="00835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35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Оперативная группа КЧС и ОПБ в своей деятельности руководствуется нормативными правовыми актами в соответствии с законодательством Российской Федерации, приказами и указаниями МЧС России и принятыми в соответствии с ними законодательными и иными правовыми актами Иркутской области, постановления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ми, решениями и распоряжениями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муниципального образования г. Бодайбо и района, а также настоящим Положением.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Возглавляет оперативную группу КЧС и ОПБ Глава Кропоткинского муниципального образования или его заместитель.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Для передвижения оперативной группы КЧС и ОПБ выделя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ется оперативный автомобиль от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Кропоткинского городского поселения.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1.6. Решение на сбор и выезд оперативной группы КЧС и ОПБ по предназначению могут принимать: Глава 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(председатель КЧС и ОПБ), 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гражданской обороны администрации Кропоткинского городского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либо лица их замещающие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9A5B99" w:rsidP="008351B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D047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задачи и функции оперативной группы КЧС и ОПБ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Основными задачами оперативной группы являются: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предварительная оценка обстановки в районе ЧС;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сбор, анализ и отображение поступающей информации об угрозе и развитии чрезвычайных ситуаций</w:t>
      </w:r>
      <w:r w:rsidR="009A5B99" w:rsidRP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дальнейшее информационное обеспечение мероприятий по ликвидации последствий чрезвычайных ситуаций</w:t>
      </w:r>
      <w:r w:rsidR="009A5B99" w:rsidRP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35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угрозы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выявление причин возникновения (угрозы возникновения) чрезвычайных ситуаций 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угрозы террористического акта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</w:t>
      </w:r>
      <w:r w:rsidR="009A5B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 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оценка масштабов чрезвычайных ситуаций в районе бедствия и прогнозирование дальнейшего развития обстановки, возможных ее последствий;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подготовка предложений председателю КЧС и ОПБ по защите населения и территорий от чрезвычайных ситуаций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составу сил и средств, необходимых для ликвидации чрезвычайных ситуаций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ликвидации 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использованию материально-технических средств и ресурсов предприятий, учреждений и организаций, расположенных на территории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Кропоткинского муниципального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принятия решения по ликвидации чрезвычайных ситуаций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ликвидации 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и поддержание непрерывного взаимодействия с органами управления РСЧС и другими органами управления силами, привлекаемыми к ликвидации чрезвычайных ситуаций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ликвидации угрозы террористического акта.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Основными функциями оперативной группы являются: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поддержание взаимодейств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со службами районного звена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ТП РСЧС, задействованными в мероприятиях по ликвидации ЧС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ликвидации 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с КЧС и ОПБ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Бодайбо и района,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организациями, привлекаемыми к ликвидации ЧС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ликвидации 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поддержание и осуществление непрерывного контроля и изучения обстановки непосредственно в районе ЧС, оценка масштабов и прогнозирование дальнейшего ее развития;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сбор, анализ и представление</w:t>
      </w:r>
      <w:r w:rsidR="00835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оперативной информации в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ДДС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Кропоткинского городского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предложений по локализации и ликвидации ЧС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ликвидации 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защите населения и окружающей среды в районе ЧС, представление на утверждение предложений в план работ по ликвидации ЧС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ликвидации угрозы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привлечения сил и средств РСЧС;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предложений по использованию необходимых технических и материальных средств;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проведение работы по фото -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видеодокументированию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 по ликвидации последствий ЧС и оказанию помощи пострадавшему населению;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эвакуации населения из района ЧС;</w:t>
      </w:r>
    </w:p>
    <w:p w:rsidR="00D047CF" w:rsidRDefault="00D047CF" w:rsidP="001A67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ведет учет полученных донесений и передаваемых распоряжений.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047CF" w:rsidRDefault="00FB0105" w:rsidP="008351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D047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Порядок приведения оперативной группы в готовность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3.1. Состав оперативной группы КЧС и ОПБ формируется из состава комиссии по предупреждению и ликвидации чрезвычайных ситуаций и обе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спечению пожарной безопасности 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бразования, а также представителем общеобразовательной организации, находящейся на территории Кропоткинского городского поселения, и представителем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ОГБУЗ «Районная больница г. Бодайбо» амбулатории п. Кропоткин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отсутствии одного из членов оперативной группы КЧС и ОПБ (отпуск, командировка, болезнь), он заменяется дублером.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С возникновением чрезвычайной ситуации</w:t>
      </w:r>
      <w:r w:rsidR="00FB0105" w:rsidRP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угрозой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зависимости от места и масштабов чрезвычайной ситуации, решением предс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едателя КЧС и ОПБ 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объявляется сбор оперативной группы.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готовности оперативной группы КЧС и ОПБ: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рабочее время: "Ч" + 30 минут;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нерабочее время: "Ч" + 1,5 часа.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Оповещение членов оперативной группы КЧС и ОПБ при угрозе или возникновении чрезвычайных ситуаций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="008351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угрозе террористического акта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по распоряжению председат</w:t>
      </w:r>
      <w:r w:rsidR="00FB01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еля КЧС и ОПБ через диспетчера ДДС администрации Кропоткинского городского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телефону или другим способом.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Место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сбора оперативной группы КЧС и ОПБ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администрация Кропоткинского городского поселения (п. Кропоткин, ул. Ленина, д. 9).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047CF" w:rsidRDefault="0078635E" w:rsidP="008351B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D047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деятельности оперативной группы КЧС и ОПБ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В зависимости от обстановки установлено три режима функционирования оперативной группы КЧС и ОПБ: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«ПОВСЕДНЕВНОЙ ДЕЯТЕЛЬНОСТИ» - функционирование оперативной группы при нормальной производственно-промышленной, радиационной, химической, биологической (бактериологической) и гидрометеорологической обстановке, при отсутствии эпидемий, эпизоотий, эпифитотий.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«ПОВЫШЕННОЙ ГОТОВНОСТИ» - функционирование оперативной группы при ухудшении производственно-промышленной, радиационной, химической, биологической (бактериологической), гидрометеорологической обстановки, получении информации (прогноза) о возможном возникновении чрезвычайных ситуаций на территории муниципального образования.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Режим «ЧРЕЗВЫЧАЙНОЙ СИТУАЦИИ» - функционирование оперативной группы при возникновении и ликвидации последствий чрезвычайных ситуаций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угрозе террористического акта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территории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Кропоткинского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образования.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Решение о введении режимов функционирования оперативной группы могут принимать: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Глава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Предс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едатель КЧС и ОПБ 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бразования.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78635E" w:rsidP="008351B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="00D047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оперативной группы КЧС и ОПБ в режимах функционирования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В режиме «ПОВСЕДНЕВНОЙ ДЕЯТЕЛЬНОСТИ»: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дежурство должностных лиц, входящих в состав оперативной группы КЧС и ОПБ, осуществляется с 08.00 до 17.00 на рабочем месте, с 17.00 до 08.00 следующего дня, по месту жительства;</w:t>
      </w:r>
    </w:p>
    <w:p w:rsidR="00D047CF" w:rsidRDefault="0078635E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ежедневно диспетчер ДДС а</w:t>
      </w:r>
      <w:r w:rsidR="00D04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ации Кропоткинского городского поселения</w:t>
      </w:r>
      <w:r w:rsidR="00D04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(09 час. 00 мин. – 09 час. 15 мин.) уточняет состав должностных лиц, входящих в оперативную группу КЧС и ОПБ, наличие транспортного средства для выезда, доводит оперативную обстановку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 w:rsidR="00D047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до каждого должностного лица.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В режиме «ПОВЫШЕННОЙ ГОТОВНОСТИ» при угрозе возникновения ЧС</w:t>
      </w:r>
      <w:r w:rsidR="0078635E" w:rsidRP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должностные лица оперативной группы КЧС и ОПБ переводятся на усиленный режим работы (организуется круглосуточный режим работы);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организуется взаимодействие с оперативной группой Главного управления МЧС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по Иркутской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(оперативная группа ЦУКС);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организуется подготовка документов на применение сил и сре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дств муниципального звена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территориальной подсистемы РСЧС, взаимодействующих служб РСЧС;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организуется предварительная оценка обстановки в районе ЧС, выработка мер по защите населения и территории, с последующим докладом Главе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старшему оперативному дежурному ЦУКС.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В режиме «ЧРЕЗВЫЧАЙНОЙ СИТУАЦИИ»: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организуется круглосуточное дежурство должностных лиц оперативной группы КЧС и ОПБ;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осуществляется предварительная оценка обстановки в районе ЧС</w:t>
      </w:r>
      <w:r w:rsidR="0078635E" w:rsidRP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осуществляется сбор, обобщение, анализ данных реально сложившейся обстановки при ЧС</w:t>
      </w:r>
      <w:r w:rsidR="0078635E" w:rsidRP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организуется взаимодействие с органами управления, задействованными в ликвидации ЧС</w:t>
      </w:r>
      <w:r w:rsidR="0078635E" w:rsidRP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организуется обмен информацией с оперативной группой Главного управления МЧС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по Иркутской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оперативной дежурной сменой ЦУКС;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организуется взаимодействие с силами и средствами, задействованными в ликвидации ЧС</w:t>
      </w:r>
      <w:r w:rsidR="0078635E" w:rsidRP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организуется выработка экстренных мер по защите населения и территории муниципального образования, с последующей подготовкой предложений Главе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подготовка предложений по применению сил и средств ликвидации ЧС</w:t>
      </w:r>
      <w:r w:rsidR="0078635E" w:rsidRP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Кропоткинского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и взаимодействующих служб РСЧС муниципального образования.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78635E" w:rsidP="008351B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 </w:t>
      </w:r>
      <w:r w:rsidR="00D047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Права и обязаннос</w:t>
      </w:r>
      <w:r w:rsidR="008351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 оперативной группы КЧС и ОПБ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Оперативная группа КЧС и ОПБ имеет право: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 Принимать решения в пределах своей компетенции по вопросам предотвращения возникновения и ликвидации последствий чрезвычайных ситуаций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при угрозе террористического акта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непосредственно на местах происшествий, в районах бедствий и зонах чрезвычайных ситуаций.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Устанавливать при необходимости в районах возникновения чрезвычайных ситуаций чрезвычайные режимы работы предприятий, учреждений и организаций, а также правила поведения населения.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Привлекать в установленном порядке при возникновении чрезвычайных ситуаций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при угрозе террористического акта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силы и средства, транспорт, средства связи и материально-технические ресурсы предприятий, учреждений и организаций, независимо от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 собственности, для выполнения работ по предотвращению и ликвидации чрезвычайных ситуаций</w:t>
      </w:r>
      <w:r w:rsidR="0078635E" w:rsidRP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8635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предотвращения грозы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DA055C" w:rsidP="008351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8351B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 Ответственность за выполнение возложенных на оперативную группу задач и функций несет начальник оперативной группы КЧС и ОПБ.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047CF" w:rsidRDefault="00DA055C" w:rsidP="008351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="00D047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Материальное и техническое оснащение оперативной группы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 Для оперативного реагирования при угрозе и возникновении ЧС</w:t>
      </w:r>
      <w:r w:rsidR="00DA055C" w:rsidRPr="00DA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A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при угрозе террористического 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оперативная группа КЧС и ОПБ оснащается: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Мобильным телефоном с функцией передачи ММS-сообщений – средство связи с дополнительной функцией для оперативной передачи фотоматериалов с места ЧС.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Ноутбуком − средство электронной обработки данных, хранения справочной базы.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3G модемом – устройство для организации ВКС по сети интернет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Skype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GPS навигатором − устройство для определения координат на местности, границ ЧС.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Фонарем групповым – переносное осветительное устройство.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Электромегафоном – устройство для усиления голосовых сообщений.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Респиратором пылевым (противогаз фильтрующий) – комплектуется из расчета на каждого члена ОГ.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Сапоги/валенки (по сезону) не менее 2 пар.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Палаткой – каркасная конструкция с водонепроницаемым покрытием, размерами 3х3м (место для организации работы оперативной группы).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Аптечкой "Универсальная" – 1 шт.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Столом раскладным – рабочее место на 2 человека.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Стулом – не менее 2 шт.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Бензогенератор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 менее 2,5 кВт).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Веревкой спасательной (30м) − 1шт.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Оградительными конусами (5 шт.).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Оградительной лентой (100м).</w:t>
      </w:r>
    </w:p>
    <w:p w:rsidR="00D047CF" w:rsidRDefault="00D047CF" w:rsidP="001A67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Автомобилем для выезда ОГ − транспортное средство повышенной проходимости, предназначенное для доставки к месту ЧС, происшествия личного состава и имущества ОГ.</w:t>
      </w:r>
    </w:p>
    <w:p w:rsidR="00D047CF" w:rsidRDefault="00D047CF" w:rsidP="001A67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8.2. Документация оперативной группы КЧС и ОПБ: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о создании и функционировании оперативной группы КЧС и ОПБ.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об оперативной группе КЧС и ОПБ.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Карта муниципального образования - на карте должны быть нанесены населенные пункты с названиями, сетка дорог федерального, республиканского, муниципального, межпоселкового назначения, вид покрытия дорог, водные объекты, рельефная разметка, места прокладки магистральных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газо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нефтепроводов.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 (планы) населенных пунктов – разрабатываются с учетом условных обозначений, хранятся в электронном виде, должны содержать: названия населенного пункта, название улиц, адреса объектов, названия предприятий, объектов социальной сферы, направления движения к соседним населенным пунктам.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Атлас дорог.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муниципального образования - разрабатывается и утверждается решением КЧС и ОПБ муниципального образования *.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 теплоснабжения жилого сектора, объектов экономики и социальной сферы – места расположения, адреса, названия теплогенерирующих объектов, трассировку труб теплоносителя с учетом указания балансодержателей, диаметр труб, места отводов, способ прокладки труб*.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 водоснабжения населенных пунктов – объекты водозабора, водоподготовки, трассировку водопровода с учетом указания балансодержателя, диаметр труб, рабочее давление, материал труб, места установки водоразборных колонок и пожарных гидрантов, места врезки потребителей*.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Схемы энергоснабжения населенных пунктов – объекты электроснабжения,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электрораспределения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(подстанции, понижающие трансформаторы), трассировку линий электропередачи с учетом указания балансодержателя (обслуживающей организации), характеристики линий электропередачи*.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Комплексные паспорта безопасности социально-значимых объектов*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социально-значимых объектов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Паспорта территорий ПОО*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Формализованные документы ОГ - отчетный материал оперативной группы, который разрабатывается и храниться в электронном виде, за исключением доклада старшего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ОГ.*</w:t>
      </w:r>
      <w:proofErr w:type="gramEnd"/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Таблица позывных до</w:t>
      </w:r>
      <w:r w:rsidR="00DA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лжностных лиц ГУ МЧС Росси по Иркутской области, ЦУКС МЧС России по Иркутской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подразделений ГПС.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 группировки сил и средств постоянной готовности.</w:t>
      </w:r>
    </w:p>
    <w:p w:rsidR="00D047CF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Справочник телефонов абонентов руководящего состава МЧС России, управления РЦ, ГУ МЧС России по УР.</w:t>
      </w:r>
    </w:p>
    <w:p w:rsidR="00DA055C" w:rsidRDefault="00D047CF" w:rsidP="001A67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тетрадь оперативной группы – тетрадь (журнал), в который заносится указания, распоряжения, а также вся оперативная информация в районе чрезвычайной ситуации.</w:t>
      </w:r>
    </w:p>
    <w:p w:rsidR="00D047CF" w:rsidRPr="00DA055C" w:rsidRDefault="00D047CF" w:rsidP="001A6770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0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документ оформляется и вывозится в электронном виде.</w:t>
      </w:r>
    </w:p>
    <w:p w:rsidR="00025755" w:rsidRPr="00944AE1" w:rsidRDefault="00D047CF" w:rsidP="00D047CF">
      <w:pPr>
        <w:tabs>
          <w:tab w:val="left" w:pos="36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</w:p>
    <w:sectPr w:rsidR="00025755" w:rsidRPr="00944AE1" w:rsidSect="00DA055C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082"/>
    <w:multiLevelType w:val="multilevel"/>
    <w:tmpl w:val="0A88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1C270E"/>
    <w:multiLevelType w:val="multilevel"/>
    <w:tmpl w:val="F8F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65AAB"/>
    <w:multiLevelType w:val="multilevel"/>
    <w:tmpl w:val="10B6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07479"/>
    <w:multiLevelType w:val="multilevel"/>
    <w:tmpl w:val="4F365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567D99"/>
    <w:multiLevelType w:val="multilevel"/>
    <w:tmpl w:val="69FE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2238B5"/>
    <w:multiLevelType w:val="multilevel"/>
    <w:tmpl w:val="5C2ED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F3611"/>
    <w:multiLevelType w:val="multilevel"/>
    <w:tmpl w:val="D006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C452B"/>
    <w:multiLevelType w:val="multilevel"/>
    <w:tmpl w:val="70088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A003FE"/>
    <w:multiLevelType w:val="multilevel"/>
    <w:tmpl w:val="C650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5E"/>
    <w:rsid w:val="00012168"/>
    <w:rsid w:val="00025755"/>
    <w:rsid w:val="00041438"/>
    <w:rsid w:val="00047B05"/>
    <w:rsid w:val="00092733"/>
    <w:rsid w:val="00093A9A"/>
    <w:rsid w:val="00096EA8"/>
    <w:rsid w:val="000977F9"/>
    <w:rsid w:val="00124E0B"/>
    <w:rsid w:val="0013045B"/>
    <w:rsid w:val="00154C44"/>
    <w:rsid w:val="00175E97"/>
    <w:rsid w:val="001A6770"/>
    <w:rsid w:val="001C157E"/>
    <w:rsid w:val="001F3114"/>
    <w:rsid w:val="001F56E0"/>
    <w:rsid w:val="002175CB"/>
    <w:rsid w:val="002801F5"/>
    <w:rsid w:val="002A4DC1"/>
    <w:rsid w:val="004041E8"/>
    <w:rsid w:val="004104F5"/>
    <w:rsid w:val="00457B94"/>
    <w:rsid w:val="00503606"/>
    <w:rsid w:val="00571EE4"/>
    <w:rsid w:val="005D1D4E"/>
    <w:rsid w:val="0061308E"/>
    <w:rsid w:val="00664C40"/>
    <w:rsid w:val="0068628B"/>
    <w:rsid w:val="006C33EB"/>
    <w:rsid w:val="006D7A87"/>
    <w:rsid w:val="006D7F87"/>
    <w:rsid w:val="006E0D5E"/>
    <w:rsid w:val="00757361"/>
    <w:rsid w:val="00771245"/>
    <w:rsid w:val="00777FAB"/>
    <w:rsid w:val="0078635E"/>
    <w:rsid w:val="00791FE4"/>
    <w:rsid w:val="007A6922"/>
    <w:rsid w:val="007E7FD2"/>
    <w:rsid w:val="00825487"/>
    <w:rsid w:val="008351BF"/>
    <w:rsid w:val="009149B3"/>
    <w:rsid w:val="00944AE1"/>
    <w:rsid w:val="00961239"/>
    <w:rsid w:val="009617E2"/>
    <w:rsid w:val="00970A38"/>
    <w:rsid w:val="009A5B99"/>
    <w:rsid w:val="009B0677"/>
    <w:rsid w:val="009D04FF"/>
    <w:rsid w:val="00A02DE9"/>
    <w:rsid w:val="00A1218A"/>
    <w:rsid w:val="00A57122"/>
    <w:rsid w:val="00AA3B8B"/>
    <w:rsid w:val="00AB6197"/>
    <w:rsid w:val="00B2324E"/>
    <w:rsid w:val="00B66B7D"/>
    <w:rsid w:val="00B8477D"/>
    <w:rsid w:val="00BB2CBE"/>
    <w:rsid w:val="00C046EB"/>
    <w:rsid w:val="00C128C7"/>
    <w:rsid w:val="00C62666"/>
    <w:rsid w:val="00C65A3F"/>
    <w:rsid w:val="00C70ED3"/>
    <w:rsid w:val="00CD4B29"/>
    <w:rsid w:val="00D047CF"/>
    <w:rsid w:val="00D06BB3"/>
    <w:rsid w:val="00D1027E"/>
    <w:rsid w:val="00D27404"/>
    <w:rsid w:val="00D86BE0"/>
    <w:rsid w:val="00D9236D"/>
    <w:rsid w:val="00DA055C"/>
    <w:rsid w:val="00DC50AC"/>
    <w:rsid w:val="00DF0128"/>
    <w:rsid w:val="00E23F67"/>
    <w:rsid w:val="00E5663D"/>
    <w:rsid w:val="00E608F1"/>
    <w:rsid w:val="00EC2381"/>
    <w:rsid w:val="00F20089"/>
    <w:rsid w:val="00F92CAB"/>
    <w:rsid w:val="00F94FAC"/>
    <w:rsid w:val="00FB0105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75B94-A5B5-423E-B8B1-DB5BDD1A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97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97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5736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6">
    <w:name w:val="Table Grid"/>
    <w:basedOn w:val="a1"/>
    <w:uiPriority w:val="39"/>
    <w:rsid w:val="002A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04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-krasno.ru/off-doc/postanovlenija-administracii2/item/18726-o-sozdanii-i-funktsionirovanii-operativnoj-gruppy-komissii-po-chrezvychajnym-situatsiyam-i-obespecheniyu-pozharnoj-bezopasnosti-administratsii-munitsipalnogo-obrazovaniya-krasnogorskij-rajo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A0EA9-FC7F-4A1F-AC9A-CC90AD61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2022-05-05T05:23:00Z</cp:lastPrinted>
  <dcterms:created xsi:type="dcterms:W3CDTF">2022-05-05T07:51:00Z</dcterms:created>
  <dcterms:modified xsi:type="dcterms:W3CDTF">2022-05-05T07:51:00Z</dcterms:modified>
</cp:coreProperties>
</file>