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86" w:rsidRDefault="00167886" w:rsidP="00167886">
      <w:pPr>
        <w:spacing w:after="0" w:line="20" w:lineRule="atLeast"/>
        <w:ind w:left="1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Извещение о проведении торгов № 280422/2076936/01</w:t>
      </w:r>
    </w:p>
    <w:p w:rsidR="00167886" w:rsidRDefault="00167886" w:rsidP="00167886">
      <w:pPr>
        <w:tabs>
          <w:tab w:val="center" w:pos="4951"/>
        </w:tabs>
        <w:spacing w:after="0" w:line="20" w:lineRule="atLeast"/>
        <w:ind w:left="-15"/>
        <w:rPr>
          <w:rFonts w:ascii="Times New Roman" w:eastAsia="Times New Roman" w:hAnsi="Times New Roman" w:cs="Times New Roman"/>
          <w:i/>
          <w:sz w:val="24"/>
        </w:rPr>
      </w:pPr>
    </w:p>
    <w:p w:rsidR="00167886" w:rsidRDefault="00167886" w:rsidP="00167886">
      <w:pPr>
        <w:tabs>
          <w:tab w:val="center" w:pos="4951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Форма проведения торгов: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Открытый аукцион</w:t>
      </w:r>
    </w:p>
    <w:p w:rsidR="00167886" w:rsidRDefault="00167886" w:rsidP="00167886">
      <w:pPr>
        <w:tabs>
          <w:tab w:val="center" w:pos="4951"/>
        </w:tabs>
        <w:spacing w:after="0" w:line="20" w:lineRule="atLeast"/>
        <w:ind w:left="-15"/>
      </w:pPr>
    </w:p>
    <w:p w:rsidR="00167886" w:rsidRDefault="00167886" w:rsidP="00167886">
      <w:pPr>
        <w:spacing w:after="0" w:line="20" w:lineRule="atLeast"/>
        <w:ind w:left="-5" w:right="1851" w:hanging="10"/>
      </w:pPr>
      <w:r>
        <w:rPr>
          <w:rFonts w:ascii="Times New Roman" w:eastAsia="Times New Roman" w:hAnsi="Times New Roman" w:cs="Times New Roman"/>
          <w:i/>
          <w:sz w:val="24"/>
        </w:rPr>
        <w:t>Сайт размещения документации о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http://torgi.gov.ru/ </w:t>
      </w:r>
      <w:r>
        <w:rPr>
          <w:rFonts w:ascii="Times New Roman" w:eastAsia="Times New Roman" w:hAnsi="Times New Roman" w:cs="Times New Roman"/>
          <w:i/>
          <w:sz w:val="24"/>
        </w:rPr>
        <w:t>торгах:</w:t>
      </w:r>
    </w:p>
    <w:p w:rsidR="00167886" w:rsidRDefault="00167886" w:rsidP="00167886">
      <w:pPr>
        <w:tabs>
          <w:tab w:val="center" w:pos="4028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Количество лотов: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167886" w:rsidRDefault="00167886" w:rsidP="00167886">
      <w:pPr>
        <w:tabs>
          <w:tab w:val="center" w:pos="4028"/>
        </w:tabs>
        <w:spacing w:after="0" w:line="20" w:lineRule="atLeast"/>
        <w:ind w:left="-15"/>
      </w:pP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Дата создания извещения: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28.04.2022</w:t>
      </w: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</w:pP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Дата публикации извещения: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28.04.2022</w:t>
      </w: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</w:pP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>Дата последнего изменения: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28.04.2022</w:t>
      </w: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Контактная информация организатора торгов</w:t>
      </w:r>
    </w:p>
    <w:p w:rsidR="00167886" w:rsidRDefault="00167886" w:rsidP="00167886">
      <w:pPr>
        <w:spacing w:after="0" w:line="20" w:lineRule="atLeast"/>
        <w:ind w:left="-5" w:hanging="10"/>
      </w:pPr>
    </w:p>
    <w:tbl>
      <w:tblPr>
        <w:tblStyle w:val="TableGrid"/>
        <w:tblW w:w="8450" w:type="dxa"/>
        <w:tblInd w:w="0" w:type="dxa"/>
        <w:tblLook w:val="04A0" w:firstRow="1" w:lastRow="0" w:firstColumn="1" w:lastColumn="0" w:noHBand="0" w:noVBand="1"/>
      </w:tblPr>
      <w:tblGrid>
        <w:gridCol w:w="3968"/>
        <w:gridCol w:w="4482"/>
      </w:tblGrid>
      <w:tr w:rsidR="00167886" w:rsidTr="00E636AD">
        <w:trPr>
          <w:trHeight w:val="76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организации: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КРОПОТКИНСКОГО</w:t>
            </w:r>
          </w:p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ГОРОДСКОГО ПОСЕЛЕНИЯ</w:t>
            </w:r>
          </w:p>
        </w:tc>
      </w:tr>
      <w:tr w:rsidR="00167886" w:rsidTr="00E636AD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Адрес: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Телефон: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666940, ОБЛАСТЬ ИРКУТСКАЯ, РАЙОН</w:t>
            </w:r>
          </w:p>
          <w:p w:rsidR="00167886" w:rsidRDefault="00167886" w:rsidP="00E636AD">
            <w:pPr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БОДАЙБИНСКИЙ, РАБОЧИЙ ПОСЕЛОК</w:t>
            </w:r>
          </w:p>
          <w:p w:rsidR="00167886" w:rsidRDefault="00167886" w:rsidP="00E636A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КРОПОТКИН, УЛИЦА ЛЕНИНА, ДОМ 9</w:t>
            </w:r>
          </w:p>
          <w:p w:rsidR="00167886" w:rsidRDefault="00167886" w:rsidP="00E636A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+79500999782</w:t>
            </w:r>
          </w:p>
        </w:tc>
      </w:tr>
      <w:tr w:rsidR="00167886" w:rsidTr="00E636AD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EC7037" w:rsidRDefault="00167886" w:rsidP="00E636A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037">
              <w:rPr>
                <w:rFonts w:ascii="Times New Roman" w:hAnsi="Times New Roman" w:cs="Times New Roman"/>
                <w:i/>
                <w:sz w:val="24"/>
                <w:szCs w:val="24"/>
              </w:rPr>
              <w:t>Факс: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t>-</w:t>
            </w:r>
          </w:p>
        </w:tc>
      </w:tr>
      <w:tr w:rsidR="00167886" w:rsidTr="00E636AD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kropotkin.adm@yandex.ru</w:t>
            </w:r>
          </w:p>
        </w:tc>
      </w:tr>
      <w:tr w:rsidR="00167886" w:rsidTr="00E636AD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Контактное лицо: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Геннадьевна Колташова</w:t>
            </w:r>
          </w:p>
        </w:tc>
      </w:tr>
      <w:tr w:rsidR="00167886" w:rsidTr="00E636AD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Условия проведения торгов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</w:p>
        </w:tc>
      </w:tr>
      <w:tr w:rsidR="00167886" w:rsidTr="00E636AD">
        <w:trPr>
          <w:trHeight w:val="99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Только для субъектов малого и среднего предпринимательства:</w:t>
            </w:r>
          </w:p>
          <w:p w:rsidR="00167886" w:rsidRDefault="00167886" w:rsidP="00E636AD">
            <w:pPr>
              <w:spacing w:line="20" w:lineRule="atLeast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167886" w:rsidTr="00E636AD">
        <w:trPr>
          <w:trHeight w:val="66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29.04.2022 по 29.05.2022 На сайте www.torgi.gov.ru, на сайте администрации</w:t>
            </w:r>
          </w:p>
          <w:p w:rsidR="00167886" w:rsidRDefault="00167886" w:rsidP="00E636AD">
            <w:pPr>
              <w:spacing w:line="2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кропоткин-адм.рф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167886" w:rsidTr="00E636AD">
        <w:trPr>
          <w:trHeight w:val="82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1B6D3F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Администрации Кропоткинского городского поселения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Кропоткин,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Ленина, 9 с 08.00 до 16.00</w:t>
            </w:r>
          </w:p>
        </w:tc>
      </w:tr>
    </w:tbl>
    <w:p w:rsidR="00167886" w:rsidRDefault="00167886" w:rsidP="00167886">
      <w:pPr>
        <w:spacing w:after="0" w:line="20" w:lineRule="atLeast"/>
        <w:ind w:left="-15" w:right="-15" w:firstLine="39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поданного в письменной</w:t>
      </w:r>
    </w:p>
    <w:p w:rsidR="00167886" w:rsidRDefault="00167886" w:rsidP="00167886">
      <w:pPr>
        <w:spacing w:after="0" w:line="20" w:lineRule="atLeast"/>
        <w:ind w:left="-15" w:right="-15" w:firstLine="39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форме заявления в течении 2х рабочих </w:t>
      </w:r>
    </w:p>
    <w:p w:rsidR="00167886" w:rsidRDefault="00167886" w:rsidP="00167886">
      <w:pPr>
        <w:spacing w:after="0" w:line="20" w:lineRule="atLeast"/>
        <w:ind w:left="-15" w:right="-15" w:firstLine="39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дней. </w:t>
      </w:r>
    </w:p>
    <w:p w:rsidR="00167886" w:rsidRDefault="00167886" w:rsidP="00167886">
      <w:pPr>
        <w:spacing w:after="0" w:line="20" w:lineRule="atLeast"/>
        <w:ind w:left="-15" w:right="-15" w:firstLine="3968"/>
        <w:rPr>
          <w:rFonts w:ascii="Times New Roman" w:eastAsia="Times New Roman" w:hAnsi="Times New Roman" w:cs="Times New Roman"/>
          <w:sz w:val="24"/>
        </w:rPr>
      </w:pPr>
    </w:p>
    <w:p w:rsidR="00167886" w:rsidRDefault="00167886" w:rsidP="00167886">
      <w:pPr>
        <w:spacing w:after="0" w:line="20" w:lineRule="atLeast"/>
        <w:ind w:righ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Размер платы за документацию, руб.: 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167886" w:rsidRDefault="00167886" w:rsidP="00167886">
      <w:pPr>
        <w:spacing w:after="0" w:line="20" w:lineRule="atLeast"/>
        <w:ind w:right="-15"/>
      </w:pP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Срок отказа от проведения торгов: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25.05.2022</w:t>
      </w: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</w:pP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30.05.2022</w:t>
      </w:r>
    </w:p>
    <w:p w:rsidR="00167886" w:rsidRDefault="00167886" w:rsidP="00167886">
      <w:pPr>
        <w:tabs>
          <w:tab w:val="center" w:pos="4509"/>
        </w:tabs>
        <w:spacing w:after="0" w:line="20" w:lineRule="atLeast"/>
        <w:ind w:left="-15"/>
      </w:pPr>
    </w:p>
    <w:p w:rsidR="00167886" w:rsidRDefault="00167886" w:rsidP="00167886">
      <w:pPr>
        <w:tabs>
          <w:tab w:val="center" w:pos="4812"/>
        </w:tabs>
        <w:spacing w:after="0" w:line="20" w:lineRule="atLeast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Дата и время проведения аукциона: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30.05.2022 14:00</w:t>
      </w:r>
    </w:p>
    <w:p w:rsidR="00167886" w:rsidRDefault="00167886" w:rsidP="00167886">
      <w:pPr>
        <w:tabs>
          <w:tab w:val="center" w:pos="4812"/>
        </w:tabs>
        <w:spacing w:after="0" w:line="20" w:lineRule="atLeast"/>
        <w:ind w:left="-15"/>
      </w:pPr>
    </w:p>
    <w:p w:rsidR="00167886" w:rsidRDefault="00167886" w:rsidP="00167886">
      <w:pPr>
        <w:tabs>
          <w:tab w:val="right" w:pos="8385"/>
        </w:tabs>
        <w:spacing w:after="0" w:line="20" w:lineRule="atLeast"/>
        <w:ind w:left="-15" w:right="-15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Место проведения аукциона: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9B24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Кропоткин, ул. Ленина,9 кабинет главы</w:t>
      </w:r>
    </w:p>
    <w:p w:rsidR="00167886" w:rsidRDefault="00167886" w:rsidP="00167886">
      <w:pPr>
        <w:spacing w:after="0" w:line="20" w:lineRule="atLeast"/>
        <w:ind w:left="1143"/>
        <w:jc w:val="center"/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Реестр изменений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Изменения по торгам не вносились.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Реестр разъяснений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Запросов на разъяснение не поступало.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Реестр протоколов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торгам не внесены протоколы.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Реестр жалоб</w:t>
      </w:r>
    </w:p>
    <w:p w:rsidR="00167886" w:rsidRDefault="00167886" w:rsidP="00167886">
      <w:pPr>
        <w:spacing w:after="0" w:line="20" w:lineRule="atLeast"/>
        <w:ind w:left="-5" w:hanging="10"/>
      </w:pPr>
    </w:p>
    <w:p w:rsidR="00167886" w:rsidRDefault="00167886" w:rsidP="00167886">
      <w:pPr>
        <w:spacing w:after="0" w:line="20" w:lineRule="atLeast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Жалоб по торгам не зарегистрировано.</w:t>
      </w:r>
      <w:r>
        <w:br w:type="page"/>
      </w:r>
    </w:p>
    <w:p w:rsidR="00167886" w:rsidRDefault="00167886" w:rsidP="00167886">
      <w:pPr>
        <w:spacing w:after="0" w:line="20" w:lineRule="atLeast"/>
        <w:ind w:left="12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Лот № 1</w:t>
      </w:r>
    </w:p>
    <w:p w:rsidR="00167886" w:rsidRDefault="00167886" w:rsidP="00167886">
      <w:pPr>
        <w:spacing w:after="0" w:line="20" w:lineRule="atLeast"/>
        <w:ind w:left="129" w:hanging="10"/>
        <w:jc w:val="center"/>
      </w:pPr>
    </w:p>
    <w:tbl>
      <w:tblPr>
        <w:tblStyle w:val="TableGrid"/>
        <w:tblW w:w="8253" w:type="dxa"/>
        <w:tblInd w:w="0" w:type="dxa"/>
        <w:tblLook w:val="04A0" w:firstRow="1" w:lastRow="0" w:firstColumn="1" w:lastColumn="0" w:noHBand="0" w:noVBand="1"/>
      </w:tblPr>
      <w:tblGrid>
        <w:gridCol w:w="3808"/>
        <w:gridCol w:w="4445"/>
      </w:tblGrid>
      <w:tr w:rsidR="00167886" w:rsidTr="00E636AD">
        <w:trPr>
          <w:trHeight w:val="10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Статус:</w:t>
            </w:r>
          </w:p>
          <w:p w:rsidR="009B2451" w:rsidRDefault="009B2451" w:rsidP="00E636AD">
            <w:pPr>
              <w:spacing w:line="20" w:lineRule="atLeast"/>
            </w:pPr>
          </w:p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Общая информация по лоту: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Объявлен</w:t>
            </w:r>
          </w:p>
          <w:p w:rsidR="009B2451" w:rsidRDefault="009B2451" w:rsidP="00E636AD">
            <w:pPr>
              <w:spacing w:line="20" w:lineRule="atLeast"/>
              <w:ind w:left="161"/>
            </w:pPr>
          </w:p>
        </w:tc>
      </w:tr>
      <w:tr w:rsidR="00167886" w:rsidTr="00E636AD">
        <w:trPr>
          <w:trHeight w:val="51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Тип имущества: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Нежилое помещение</w:t>
            </w:r>
          </w:p>
        </w:tc>
      </w:tr>
      <w:tr w:rsidR="00167886" w:rsidTr="00E636AD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собственности: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</w:tc>
      </w:tr>
      <w:tr w:rsidR="00167886" w:rsidTr="00E636AD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договора: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аренды</w:t>
            </w:r>
          </w:p>
        </w:tc>
      </w:tr>
      <w:tr w:rsidR="00167886" w:rsidTr="00E636AD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Реестровый номер: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67886" w:rsidTr="00E636AD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Согласование (решение) собственника: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67886" w:rsidTr="00E636AD">
        <w:trPr>
          <w:trHeight w:val="409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Описание и технические характеристики: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Целевое назначение: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Страна размещения: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Местоположение: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 заключения договора: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 торга: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Ежемесячный платеж в валюте лота: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Нежилое помещение, расположенное на первом этаже двухэтажного здания. Вход общий, фундамент бетонный, стены, перекрытия деревянные, полы деревянные, крыша — шифер, проемы оконные деревянные, внутренняя отделка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гипсокартон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полы – линолеум, двери деревянные, электроснабжение, местное отопление, канализации, водоснабжения нет.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торговых объектов, объектов бытового обслуживания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Иркутская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Бодайбинский р-н,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Кропоткин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дом 11 помещение 2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Лет: 5, месяцев: 0, дней: 0</w:t>
            </w: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Ежемесячный платеж</w:t>
            </w: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2 800 руб.</w:t>
            </w:r>
          </w:p>
          <w:p w:rsidR="00167886" w:rsidRDefault="00167886" w:rsidP="00E636AD">
            <w:pPr>
              <w:spacing w:line="20" w:lineRule="atLeast"/>
              <w:ind w:left="161" w:right="19"/>
            </w:pPr>
          </w:p>
          <w:p w:rsidR="00167886" w:rsidRDefault="00167886" w:rsidP="00E636AD">
            <w:pPr>
              <w:spacing w:line="20" w:lineRule="atLeast"/>
              <w:ind w:left="161" w:right="19"/>
            </w:pPr>
          </w:p>
        </w:tc>
      </w:tr>
      <w:tr w:rsidR="00167886" w:rsidTr="00E636AD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Платеж за право заключения договора в валюте лота: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руб.</w:t>
            </w:r>
          </w:p>
          <w:p w:rsidR="00167886" w:rsidRDefault="00167886" w:rsidP="00E636AD">
            <w:pPr>
              <w:spacing w:line="20" w:lineRule="atLeast"/>
              <w:ind w:left="161"/>
            </w:pPr>
          </w:p>
        </w:tc>
      </w:tr>
      <w:tr w:rsidR="00167886" w:rsidTr="00E636AD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Общая начальная (минимальная)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167886" w:rsidTr="00E636AD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 договор в валюте лота: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Превышен порог крупной сделки: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Размер задатка в валюте лота: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руб.</w:t>
            </w:r>
          </w:p>
          <w:p w:rsidR="00167886" w:rsidRDefault="00167886" w:rsidP="00E636AD">
            <w:pPr>
              <w:spacing w:line="20" w:lineRule="atLeast"/>
              <w:ind w:left="161"/>
            </w:pPr>
          </w:p>
        </w:tc>
      </w:tr>
      <w:tr w:rsidR="00167886" w:rsidTr="00E636AD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Размер обеспечения: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167886" w:rsidRPr="0042459D" w:rsidTr="00E636AD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42459D" w:rsidRDefault="00167886" w:rsidP="00E636AD">
            <w:pPr>
              <w:spacing w:line="20" w:lineRule="atLeast"/>
              <w:rPr>
                <w:sz w:val="24"/>
                <w:szCs w:val="24"/>
              </w:rPr>
            </w:pPr>
            <w:r w:rsidRPr="004245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Обременение: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42459D" w:rsidRDefault="00167886" w:rsidP="00E636AD">
            <w:pPr>
              <w:spacing w:line="20" w:lineRule="atLeast"/>
              <w:ind w:left="161"/>
              <w:rPr>
                <w:sz w:val="24"/>
                <w:szCs w:val="24"/>
              </w:rPr>
            </w:pPr>
            <w:r w:rsidRPr="0042459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886" w:rsidRPr="0042459D" w:rsidTr="00E636AD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42459D" w:rsidRDefault="00167886" w:rsidP="00E636AD">
            <w:pPr>
              <w:spacing w:line="20" w:lineRule="atLeast"/>
              <w:rPr>
                <w:sz w:val="24"/>
                <w:szCs w:val="24"/>
              </w:rPr>
            </w:pPr>
            <w:r w:rsidRPr="004245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Субаренда: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42459D" w:rsidRDefault="00167886" w:rsidP="00E636AD">
            <w:pPr>
              <w:spacing w:line="20" w:lineRule="atLeast"/>
              <w:ind w:left="161"/>
              <w:rPr>
                <w:sz w:val="24"/>
                <w:szCs w:val="24"/>
              </w:rPr>
            </w:pPr>
            <w:r w:rsidRPr="0042459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886" w:rsidRPr="0042459D" w:rsidTr="00E636AD">
        <w:trPr>
          <w:trHeight w:val="31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42459D" w:rsidRDefault="00167886" w:rsidP="00E636AD">
            <w:pPr>
              <w:spacing w:line="20" w:lineRule="atLeast"/>
              <w:rPr>
                <w:sz w:val="24"/>
                <w:szCs w:val="24"/>
              </w:rPr>
            </w:pPr>
            <w:r w:rsidRPr="004245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42459D" w:rsidRDefault="00167886" w:rsidP="00E636AD">
            <w:pPr>
              <w:spacing w:line="2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7886" w:rsidRPr="0042459D" w:rsidRDefault="00167886" w:rsidP="00167886">
      <w:pPr>
        <w:tabs>
          <w:tab w:val="center" w:pos="4161"/>
        </w:tabs>
        <w:spacing w:after="0" w:line="20" w:lineRule="atLeast"/>
        <w:rPr>
          <w:sz w:val="24"/>
          <w:szCs w:val="24"/>
        </w:rPr>
      </w:pPr>
    </w:p>
    <w:p w:rsidR="00167886" w:rsidRDefault="00167886" w:rsidP="00167886">
      <w:pPr>
        <w:tabs>
          <w:tab w:val="center" w:pos="4161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67886" w:rsidRDefault="00167886" w:rsidP="00167886">
      <w:pPr>
        <w:tabs>
          <w:tab w:val="center" w:pos="4161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67886" w:rsidRDefault="00167886" w:rsidP="00167886">
      <w:pPr>
        <w:tabs>
          <w:tab w:val="center" w:pos="4161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br w:type="page"/>
      </w:r>
    </w:p>
    <w:p w:rsidR="00167886" w:rsidRDefault="00167886" w:rsidP="00167886">
      <w:pPr>
        <w:spacing w:after="0" w:line="20" w:lineRule="atLeast"/>
        <w:ind w:left="12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Лот № 2</w:t>
      </w:r>
    </w:p>
    <w:p w:rsidR="00167886" w:rsidRDefault="00167886" w:rsidP="00167886">
      <w:pPr>
        <w:spacing w:after="0" w:line="20" w:lineRule="atLeast"/>
        <w:ind w:left="129" w:hanging="10"/>
        <w:jc w:val="center"/>
      </w:pPr>
    </w:p>
    <w:tbl>
      <w:tblPr>
        <w:tblStyle w:val="TableGrid"/>
        <w:tblW w:w="8253" w:type="dxa"/>
        <w:tblInd w:w="0" w:type="dxa"/>
        <w:tblLook w:val="04A0" w:firstRow="1" w:lastRow="0" w:firstColumn="1" w:lastColumn="0" w:noHBand="0" w:noVBand="1"/>
      </w:tblPr>
      <w:tblGrid>
        <w:gridCol w:w="3807"/>
        <w:gridCol w:w="4446"/>
      </w:tblGrid>
      <w:tr w:rsidR="00167886" w:rsidTr="009B2451">
        <w:trPr>
          <w:trHeight w:val="958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Статус:</w:t>
            </w:r>
          </w:p>
          <w:p w:rsidR="00167886" w:rsidRDefault="00167886" w:rsidP="00E636AD">
            <w:pPr>
              <w:spacing w:line="20" w:lineRule="atLeast"/>
            </w:pPr>
          </w:p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Общая информация по лоту: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Объявлен</w:t>
            </w:r>
          </w:p>
        </w:tc>
      </w:tr>
      <w:tr w:rsidR="00167886" w:rsidTr="009B2451">
        <w:trPr>
          <w:trHeight w:val="46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Тип имущества: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Нежилое помещение</w:t>
            </w:r>
          </w:p>
        </w:tc>
      </w:tr>
      <w:tr w:rsidR="00167886" w:rsidTr="009B2451">
        <w:trPr>
          <w:trHeight w:val="3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собственности: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</w:tc>
      </w:tr>
      <w:tr w:rsidR="00167886" w:rsidTr="009B2451">
        <w:trPr>
          <w:trHeight w:val="3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договора: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аренды</w:t>
            </w:r>
          </w:p>
        </w:tc>
      </w:tr>
      <w:tr w:rsidR="00167886" w:rsidTr="009B2451">
        <w:trPr>
          <w:trHeight w:val="3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Реестровый номер: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67886" w:rsidTr="009B2451">
        <w:trPr>
          <w:trHeight w:val="552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Согласование (решение) собственника: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67886" w:rsidTr="009B2451">
        <w:trPr>
          <w:trHeight w:val="3732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Описание и технические характеристики: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Целевое назначение: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Страна размещения: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Местоположение: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 заключения договора: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 торга:</w:t>
            </w: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167886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Ежемесячный платеж в валюте лота:</w:t>
            </w:r>
          </w:p>
          <w:p w:rsidR="009B2451" w:rsidRDefault="009B2451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B2451" w:rsidRDefault="009B2451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Платеж за право заключения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Нежилое помещение, расположенное на первом этаже двухэтажного здания. Вход общий, фундамент бетонный, стены, перекрытия деревянные, полы деревянные, крыша — шифер, проемы оконные деревянные, внутренняя отделка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гипсокартон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полы – линолеум, двери деревянные, электроснабжение, местное отопление, канализации, водоснабжения нет.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торговых объектов, объектов бытового обслуживания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Иркутская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Бодайбинский р-н,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Кропоткин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дом 11, помещение 4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Лет: 5, месяцев: 0, дней: 0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Ежемесячный платеж</w:t>
            </w: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7886" w:rsidRDefault="00167886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1 200 руб.</w:t>
            </w:r>
          </w:p>
          <w:p w:rsidR="009B2451" w:rsidRDefault="009B2451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451" w:rsidRDefault="009B2451" w:rsidP="00E636AD">
            <w:pPr>
              <w:spacing w:line="20" w:lineRule="atLeast"/>
              <w:ind w:left="161" w:right="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451" w:rsidRDefault="009B2451" w:rsidP="00E636AD">
            <w:pPr>
              <w:spacing w:line="20" w:lineRule="atLeast"/>
              <w:ind w:left="161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>0 руб.</w:t>
            </w:r>
          </w:p>
        </w:tc>
      </w:tr>
      <w:tr w:rsidR="00167886" w:rsidTr="009B2451">
        <w:trPr>
          <w:trHeight w:val="752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B2451" w:rsidRDefault="009B2451" w:rsidP="009B2451">
            <w:pPr>
              <w:spacing w:line="20" w:lineRule="atLeast"/>
              <w:ind w:left="-5" w:hanging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договора в валюте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лота:</w:t>
            </w:r>
          </w:p>
          <w:p w:rsidR="009B2451" w:rsidRDefault="009B2451" w:rsidP="009B2451">
            <w:pPr>
              <w:spacing w:line="20" w:lineRule="atLeast"/>
              <w:ind w:left="-5" w:right="1851" w:hanging="1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B2451" w:rsidRDefault="009B2451" w:rsidP="009B2451">
            <w:pPr>
              <w:spacing w:line="20" w:lineRule="atLeast"/>
              <w:ind w:left="-5" w:hanging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Общая начальная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минимальная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 договор в валюте лота:</w:t>
            </w:r>
          </w:p>
          <w:p w:rsidR="009B2451" w:rsidRDefault="009B2451" w:rsidP="009B2451">
            <w:pPr>
              <w:spacing w:line="20" w:lineRule="atLeast"/>
              <w:ind w:left="-5" w:hanging="1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B2451" w:rsidRDefault="009B2451" w:rsidP="009B2451">
            <w:pPr>
              <w:spacing w:line="20" w:lineRule="atLeast"/>
              <w:ind w:left="-5" w:hanging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Превышен порог крупной сделки:</w:t>
            </w:r>
          </w:p>
          <w:p w:rsidR="00167886" w:rsidRDefault="00167886" w:rsidP="00E636AD">
            <w:pPr>
              <w:spacing w:line="20" w:lineRule="atLeast"/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</w:p>
          <w:p w:rsidR="00167886" w:rsidRDefault="00167886" w:rsidP="00E636AD">
            <w:pPr>
              <w:spacing w:line="20" w:lineRule="atLeast"/>
              <w:ind w:left="161"/>
            </w:pPr>
          </w:p>
          <w:p w:rsidR="009B2451" w:rsidRDefault="009B2451" w:rsidP="009B2451">
            <w:pPr>
              <w:spacing w:line="20" w:lineRule="atLeast"/>
              <w:ind w:left="-5" w:right="3067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72 000 руб. </w:t>
            </w:r>
          </w:p>
          <w:p w:rsidR="009B2451" w:rsidRDefault="009B2451" w:rsidP="00E636AD">
            <w:pPr>
              <w:spacing w:line="20" w:lineRule="atLeast"/>
              <w:ind w:left="161"/>
            </w:pPr>
          </w:p>
          <w:p w:rsidR="009B2451" w:rsidRDefault="009B2451" w:rsidP="00E636AD">
            <w:pPr>
              <w:spacing w:line="20" w:lineRule="atLeast"/>
              <w:ind w:left="161"/>
            </w:pPr>
          </w:p>
          <w:p w:rsidR="009B2451" w:rsidRDefault="009B2451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:rsidR="009B2451" w:rsidRDefault="009B2451" w:rsidP="00E636AD">
            <w:pPr>
              <w:spacing w:line="20" w:lineRule="atLeast"/>
              <w:ind w:left="161"/>
            </w:pPr>
          </w:p>
        </w:tc>
      </w:tr>
      <w:tr w:rsidR="00167886" w:rsidTr="009B2451">
        <w:trPr>
          <w:trHeight w:val="3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9B2451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Размер задатка в валюте лота: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9B2451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0 руб.</w:t>
            </w:r>
          </w:p>
        </w:tc>
      </w:tr>
      <w:tr w:rsidR="00167886" w:rsidTr="009B2451">
        <w:trPr>
          <w:trHeight w:val="1504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B2451" w:rsidRDefault="009B2451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Размер обеспечения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: </w:t>
            </w:r>
          </w:p>
          <w:p w:rsidR="009B2451" w:rsidRDefault="009B2451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67886" w:rsidRDefault="009B2451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Обременение:</w:t>
            </w:r>
          </w:p>
          <w:p w:rsidR="009B2451" w:rsidRDefault="009B2451" w:rsidP="00E636AD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B2451" w:rsidRDefault="009B2451" w:rsidP="00E636AD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Субаренда: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9B2451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:rsidR="009B2451" w:rsidRDefault="009B2451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451" w:rsidRDefault="009B2451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:rsidR="009B2451" w:rsidRDefault="009B2451" w:rsidP="00E636AD">
            <w:pPr>
              <w:spacing w:line="20" w:lineRule="atLeast"/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451" w:rsidRDefault="009B2451" w:rsidP="00E636AD">
            <w:pPr>
              <w:spacing w:line="20" w:lineRule="atLeast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167886" w:rsidTr="009B2451">
        <w:trPr>
          <w:trHeight w:val="3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B2451" w:rsidRDefault="009B2451" w:rsidP="009B2451">
            <w:pPr>
              <w:tabs>
                <w:tab w:val="center" w:pos="4161"/>
              </w:tabs>
              <w:spacing w:line="20" w:lineRule="atLeast"/>
              <w:ind w:left="-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фотографий имущества: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  <w:p w:rsidR="00167886" w:rsidRDefault="00167886" w:rsidP="00E636AD">
            <w:pPr>
              <w:spacing w:line="20" w:lineRule="atLeast"/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Pr="009B2451" w:rsidRDefault="009B2451" w:rsidP="00E636AD">
            <w:pPr>
              <w:spacing w:line="2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886" w:rsidTr="009B2451">
        <w:trPr>
          <w:trHeight w:val="3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</w:p>
        </w:tc>
      </w:tr>
      <w:tr w:rsidR="00167886" w:rsidTr="009B2451">
        <w:trPr>
          <w:trHeight w:val="552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</w:p>
        </w:tc>
      </w:tr>
      <w:tr w:rsidR="00167886" w:rsidTr="009B2451">
        <w:trPr>
          <w:trHeight w:val="28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67886" w:rsidRDefault="00167886" w:rsidP="00E636AD">
            <w:pPr>
              <w:spacing w:line="20" w:lineRule="atLeast"/>
              <w:ind w:left="161"/>
            </w:pPr>
          </w:p>
        </w:tc>
      </w:tr>
    </w:tbl>
    <w:p w:rsidR="00167886" w:rsidRDefault="00167886" w:rsidP="00167886">
      <w:pPr>
        <w:tabs>
          <w:tab w:val="center" w:pos="4161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67886" w:rsidRDefault="00167886" w:rsidP="00167886">
      <w:pPr>
        <w:tabs>
          <w:tab w:val="center" w:pos="4266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67886" w:rsidRDefault="00167886" w:rsidP="00167886">
      <w:pPr>
        <w:tabs>
          <w:tab w:val="center" w:pos="4008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67886" w:rsidRDefault="00167886" w:rsidP="00167886">
      <w:pPr>
        <w:tabs>
          <w:tab w:val="center" w:pos="4161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67886" w:rsidRDefault="00167886" w:rsidP="00167886">
      <w:pPr>
        <w:tabs>
          <w:tab w:val="center" w:pos="4161"/>
        </w:tabs>
        <w:spacing w:after="0" w:line="20" w:lineRule="atLeast"/>
        <w:ind w:left="-15"/>
      </w:pP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111994" w:rsidRDefault="00111994"/>
    <w:sectPr w:rsidR="00111994">
      <w:headerReference w:type="even" r:id="rId6"/>
      <w:headerReference w:type="default" r:id="rId7"/>
      <w:headerReference w:type="first" r:id="rId8"/>
      <w:pgSz w:w="11906" w:h="16838"/>
      <w:pgMar w:top="1171" w:right="1537" w:bottom="948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41" w:rsidRDefault="00E45341">
      <w:pPr>
        <w:spacing w:after="0" w:line="240" w:lineRule="auto"/>
      </w:pPr>
      <w:r>
        <w:separator/>
      </w:r>
    </w:p>
  </w:endnote>
  <w:endnote w:type="continuationSeparator" w:id="0">
    <w:p w:rsidR="00E45341" w:rsidRDefault="00E4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41" w:rsidRDefault="00E45341">
      <w:pPr>
        <w:spacing w:after="0" w:line="240" w:lineRule="auto"/>
      </w:pPr>
      <w:r>
        <w:separator/>
      </w:r>
    </w:p>
  </w:footnote>
  <w:footnote w:type="continuationSeparator" w:id="0">
    <w:p w:rsidR="00E45341" w:rsidRDefault="00E4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5" w:rsidRDefault="00167886">
    <w:pPr>
      <w:tabs>
        <w:tab w:val="center" w:pos="4252"/>
        <w:tab w:val="right" w:pos="8385"/>
      </w:tabs>
      <w:spacing w:after="0"/>
      <w:ind w:right="-119"/>
    </w:pPr>
    <w:r>
      <w:rPr>
        <w:rFonts w:ascii="Times New Roman" w:eastAsia="Times New Roman" w:hAnsi="Times New Roman" w:cs="Times New Roman"/>
        <w:sz w:val="20"/>
      </w:rPr>
      <w:t>Дата формирования 29.04.2022 04:45</w:t>
    </w:r>
    <w:r>
      <w:rPr>
        <w:rFonts w:ascii="Times New Roman" w:eastAsia="Times New Roman" w:hAnsi="Times New Roman" w:cs="Times New Roman"/>
        <w:sz w:val="20"/>
      </w:rPr>
      <w:tab/>
      <w:t>http://torgi.gov.ru</w:t>
    </w:r>
    <w:r>
      <w:rPr>
        <w:rFonts w:ascii="Times New Roman" w:eastAsia="Times New Roman" w:hAnsi="Times New Roman" w:cs="Times New Roman"/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из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5" w:rsidRDefault="00167886">
    <w:pPr>
      <w:tabs>
        <w:tab w:val="center" w:pos="4252"/>
        <w:tab w:val="right" w:pos="8385"/>
      </w:tabs>
      <w:spacing w:after="0"/>
      <w:ind w:right="-119"/>
    </w:pPr>
    <w:r>
      <w:rPr>
        <w:rFonts w:ascii="Times New Roman" w:eastAsia="Times New Roman" w:hAnsi="Times New Roman" w:cs="Times New Roman"/>
        <w:sz w:val="20"/>
      </w:rPr>
      <w:t>Дата формирования 29.04.2022 04:45</w:t>
    </w:r>
    <w:r>
      <w:rPr>
        <w:rFonts w:ascii="Times New Roman" w:eastAsia="Times New Roman" w:hAnsi="Times New Roman" w:cs="Times New Roman"/>
        <w:sz w:val="20"/>
      </w:rPr>
      <w:tab/>
      <w:t>http://torgi.gov.ru</w:t>
    </w:r>
    <w:r>
      <w:rPr>
        <w:rFonts w:ascii="Times New Roman" w:eastAsia="Times New Roman" w:hAnsi="Times New Roman" w:cs="Times New Roman"/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B2451" w:rsidRPr="009B2451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из </w:t>
    </w:r>
    <w:fldSimple w:instr=" NUMPAGES   \* MERGEFORMAT ">
      <w:r w:rsidR="009B2451" w:rsidRPr="009B2451">
        <w:rPr>
          <w:rFonts w:ascii="Times New Roman" w:eastAsia="Times New Roman" w:hAnsi="Times New Roman" w:cs="Times New Roman"/>
          <w:noProof/>
          <w:sz w:val="20"/>
        </w:rPr>
        <w:t>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5" w:rsidRDefault="00167886">
    <w:pPr>
      <w:tabs>
        <w:tab w:val="center" w:pos="4252"/>
        <w:tab w:val="right" w:pos="8385"/>
      </w:tabs>
      <w:spacing w:after="0"/>
      <w:ind w:right="-119"/>
    </w:pPr>
    <w:r>
      <w:rPr>
        <w:rFonts w:ascii="Times New Roman" w:eastAsia="Times New Roman" w:hAnsi="Times New Roman" w:cs="Times New Roman"/>
        <w:sz w:val="20"/>
      </w:rPr>
      <w:t>Дата формирования 29.04.2022 04:45</w:t>
    </w:r>
    <w:r>
      <w:rPr>
        <w:rFonts w:ascii="Times New Roman" w:eastAsia="Times New Roman" w:hAnsi="Times New Roman" w:cs="Times New Roman"/>
        <w:sz w:val="20"/>
      </w:rPr>
      <w:tab/>
      <w:t>http://torgi.gov.ru</w:t>
    </w:r>
    <w:r>
      <w:rPr>
        <w:rFonts w:ascii="Times New Roman" w:eastAsia="Times New Roman" w:hAnsi="Times New Roman" w:cs="Times New Roman"/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из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6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1"/>
    <w:rsid w:val="00111994"/>
    <w:rsid w:val="00167886"/>
    <w:rsid w:val="009B2451"/>
    <w:rsid w:val="00E075B1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09D"/>
  <w15:chartTrackingRefBased/>
  <w15:docId w15:val="{46890DFF-78D4-4092-BFCD-9BFE637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8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678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2022-04-29T05:32:00Z</dcterms:created>
  <dcterms:modified xsi:type="dcterms:W3CDTF">2022-04-29T05:39:00Z</dcterms:modified>
</cp:coreProperties>
</file>