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28E" w:rsidRDefault="00BC228E" w:rsidP="00BC228E">
      <w:pPr>
        <w:shd w:val="clear" w:color="auto" w:fill="FFFFFF"/>
        <w:spacing w:line="540" w:lineRule="atLeast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proofErr w:type="gramStart"/>
      <w:r w:rsidRPr="00BC228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Урегулирован</w:t>
      </w:r>
      <w:proofErr w:type="gramEnd"/>
      <w:r w:rsidRPr="00BC228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BC228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майнинг</w:t>
      </w:r>
      <w:proofErr w:type="spellEnd"/>
      <w:r w:rsidRPr="00BC228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цифровой валюты</w:t>
      </w:r>
    </w:p>
    <w:p w:rsidR="00BC228E" w:rsidRPr="00BC228E" w:rsidRDefault="00BC228E" w:rsidP="00BC228E">
      <w:pPr>
        <w:shd w:val="clear" w:color="auto" w:fill="FFFFFF"/>
        <w:spacing w:line="540" w:lineRule="atLeast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</w:p>
    <w:p w:rsidR="00BC228E" w:rsidRPr="00BC228E" w:rsidRDefault="00BC228E" w:rsidP="00BC228E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proofErr w:type="gramStart"/>
      <w:r w:rsidRPr="00BC228E">
        <w:rPr>
          <w:rFonts w:eastAsia="Times New Roman" w:cs="Times New Roman"/>
          <w:color w:val="333333"/>
          <w:szCs w:val="28"/>
          <w:lang w:eastAsia="ru-RU"/>
        </w:rPr>
        <w:t xml:space="preserve">В соответствии с Федеральным законом от 08.08.2024 № 221-ФЗ </w:t>
      </w:r>
      <w:proofErr w:type="spellStart"/>
      <w:r w:rsidRPr="00BC228E">
        <w:rPr>
          <w:rFonts w:eastAsia="Times New Roman" w:cs="Times New Roman"/>
          <w:color w:val="333333"/>
          <w:szCs w:val="28"/>
          <w:lang w:eastAsia="ru-RU"/>
        </w:rPr>
        <w:t>майнингом</w:t>
      </w:r>
      <w:proofErr w:type="spellEnd"/>
      <w:r w:rsidRPr="00BC228E">
        <w:rPr>
          <w:rFonts w:eastAsia="Times New Roman" w:cs="Times New Roman"/>
          <w:color w:val="333333"/>
          <w:szCs w:val="28"/>
          <w:lang w:eastAsia="ru-RU"/>
        </w:rPr>
        <w:t xml:space="preserve"> цифровой валюты признается деятельность по проведению математических вычислений путем эксплуатации технических и программно-аппаратных средств для внесения записей в информационную систему, использующую технологии с целью выпуска цифровой валюты и (или) получение лицом, осуществляющим такую деятельность, вознаграждения в цифровой валюте за подтверждение записей в информационной системе.</w:t>
      </w:r>
      <w:proofErr w:type="gramEnd"/>
    </w:p>
    <w:p w:rsidR="00BC228E" w:rsidRPr="00BC228E" w:rsidRDefault="00BC228E" w:rsidP="00BC228E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BC228E">
        <w:rPr>
          <w:rFonts w:eastAsia="Times New Roman" w:cs="Times New Roman"/>
          <w:color w:val="333333"/>
          <w:szCs w:val="28"/>
          <w:lang w:eastAsia="ru-RU"/>
        </w:rPr>
        <w:t>Разрешается получение цифровой валюты в результате выпуска цифровой валюты, а также получение</w:t>
      </w:r>
      <w:bookmarkStart w:id="0" w:name="_GoBack"/>
      <w:bookmarkEnd w:id="0"/>
      <w:r w:rsidRPr="00BC228E">
        <w:rPr>
          <w:rFonts w:eastAsia="Times New Roman" w:cs="Times New Roman"/>
          <w:color w:val="333333"/>
          <w:szCs w:val="28"/>
          <w:lang w:eastAsia="ru-RU"/>
        </w:rPr>
        <w:t xml:space="preserve"> лицом, осуществляющим </w:t>
      </w:r>
      <w:proofErr w:type="spellStart"/>
      <w:r w:rsidRPr="00BC228E">
        <w:rPr>
          <w:rFonts w:eastAsia="Times New Roman" w:cs="Times New Roman"/>
          <w:color w:val="333333"/>
          <w:szCs w:val="28"/>
          <w:lang w:eastAsia="ru-RU"/>
        </w:rPr>
        <w:t>майнинг</w:t>
      </w:r>
      <w:proofErr w:type="spellEnd"/>
      <w:r w:rsidRPr="00BC228E">
        <w:rPr>
          <w:rFonts w:eastAsia="Times New Roman" w:cs="Times New Roman"/>
          <w:color w:val="333333"/>
          <w:szCs w:val="28"/>
          <w:lang w:eastAsia="ru-RU"/>
        </w:rPr>
        <w:t xml:space="preserve"> цифровой валюты, вознаграждения в цифровой валюте за подтверждение записей в информационной системе.</w:t>
      </w:r>
    </w:p>
    <w:p w:rsidR="00BC228E" w:rsidRPr="00BC228E" w:rsidRDefault="00BC228E" w:rsidP="00BC228E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BC228E">
        <w:rPr>
          <w:rFonts w:eastAsia="Times New Roman" w:cs="Times New Roman"/>
          <w:color w:val="333333"/>
          <w:szCs w:val="28"/>
          <w:lang w:eastAsia="ru-RU"/>
        </w:rPr>
        <w:t>Одновременно с этим установлен запрет рекламы или предложения другими способами цифровой валюты, товаров (работ, услуг) в целях организации обращения и (или) обращения цифровой валюты.</w:t>
      </w:r>
    </w:p>
    <w:p w:rsidR="00BC228E" w:rsidRPr="00BC228E" w:rsidRDefault="00BC228E" w:rsidP="00BC228E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BC228E">
        <w:rPr>
          <w:rFonts w:eastAsia="Times New Roman" w:cs="Times New Roman"/>
          <w:color w:val="333333"/>
          <w:szCs w:val="28"/>
          <w:lang w:eastAsia="ru-RU"/>
        </w:rPr>
        <w:t xml:space="preserve">Следует отметить, что частью 1 статьи 14.3 КоАП РФ установлена административная ответственность за нарушение рекламодателем, </w:t>
      </w:r>
      <w:proofErr w:type="spellStart"/>
      <w:r w:rsidRPr="00BC228E">
        <w:rPr>
          <w:rFonts w:eastAsia="Times New Roman" w:cs="Times New Roman"/>
          <w:color w:val="333333"/>
          <w:szCs w:val="28"/>
          <w:lang w:eastAsia="ru-RU"/>
        </w:rPr>
        <w:t>рекламопроизводителем</w:t>
      </w:r>
      <w:proofErr w:type="spellEnd"/>
      <w:r w:rsidRPr="00BC228E">
        <w:rPr>
          <w:rFonts w:eastAsia="Times New Roman" w:cs="Times New Roman"/>
          <w:color w:val="333333"/>
          <w:szCs w:val="28"/>
          <w:lang w:eastAsia="ru-RU"/>
        </w:rPr>
        <w:t xml:space="preserve"> или </w:t>
      </w:r>
      <w:proofErr w:type="spellStart"/>
      <w:r w:rsidRPr="00BC228E">
        <w:rPr>
          <w:rFonts w:eastAsia="Times New Roman" w:cs="Times New Roman"/>
          <w:color w:val="333333"/>
          <w:szCs w:val="28"/>
          <w:lang w:eastAsia="ru-RU"/>
        </w:rPr>
        <w:t>рекламораспространителем</w:t>
      </w:r>
      <w:proofErr w:type="spellEnd"/>
      <w:r w:rsidRPr="00BC228E">
        <w:rPr>
          <w:rFonts w:eastAsia="Times New Roman" w:cs="Times New Roman"/>
          <w:color w:val="333333"/>
          <w:szCs w:val="28"/>
          <w:lang w:eastAsia="ru-RU"/>
        </w:rPr>
        <w:t xml:space="preserve"> законодательства о рекламе. Санкцией статьи предусмотрено наложение административного штрафа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Pr="00BC228E">
        <w:rPr>
          <w:rFonts w:eastAsia="Times New Roman" w:cs="Times New Roman"/>
          <w:color w:val="333333"/>
          <w:szCs w:val="28"/>
          <w:lang w:eastAsia="ru-RU"/>
        </w:rPr>
        <w:t>на граждан - до двух тысяч пятисот рублей, на должностных лиц - до двадцати тысяч рублей, на юридических лиц - до пятисот тысяч рублей.</w:t>
      </w:r>
    </w:p>
    <w:p w:rsidR="002C6980" w:rsidRDefault="002C6980"/>
    <w:sectPr w:rsidR="002C6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61A"/>
    <w:rsid w:val="002C6980"/>
    <w:rsid w:val="00313CB2"/>
    <w:rsid w:val="00BC228E"/>
    <w:rsid w:val="00ED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CB2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BC228E"/>
  </w:style>
  <w:style w:type="character" w:customStyle="1" w:styleId="feeds-pagenavigationtooltip">
    <w:name w:val="feeds-page__navigation_tooltip"/>
    <w:basedOn w:val="a0"/>
    <w:rsid w:val="00BC228E"/>
  </w:style>
  <w:style w:type="paragraph" w:styleId="a3">
    <w:name w:val="Normal (Web)"/>
    <w:basedOn w:val="a"/>
    <w:uiPriority w:val="99"/>
    <w:semiHidden/>
    <w:unhideWhenUsed/>
    <w:rsid w:val="00BC228E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CB2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BC228E"/>
  </w:style>
  <w:style w:type="character" w:customStyle="1" w:styleId="feeds-pagenavigationtooltip">
    <w:name w:val="feeds-page__navigation_tooltip"/>
    <w:basedOn w:val="a0"/>
    <w:rsid w:val="00BC228E"/>
  </w:style>
  <w:style w:type="paragraph" w:styleId="a3">
    <w:name w:val="Normal (Web)"/>
    <w:basedOn w:val="a"/>
    <w:uiPriority w:val="99"/>
    <w:semiHidden/>
    <w:unhideWhenUsed/>
    <w:rsid w:val="00BC228E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4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108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30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4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397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8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38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2024-12-27T02:38:00Z</dcterms:created>
  <dcterms:modified xsi:type="dcterms:W3CDTF">2024-12-27T02:39:00Z</dcterms:modified>
</cp:coreProperties>
</file>