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b/>
          <w:bCs/>
          <w:sz w:val="26"/>
          <w:szCs w:val="26"/>
        </w:rPr>
      </w:pPr>
      <w:bookmarkStart w:id="0" w:name="_GoBack"/>
      <w:bookmarkEnd w:id="0"/>
      <w:r w:rsidRPr="000C2585">
        <w:rPr>
          <w:rFonts w:ascii="Arial" w:hAnsi="Arial" w:cs="Arial"/>
          <w:b/>
          <w:bCs/>
          <w:sz w:val="26"/>
          <w:szCs w:val="26"/>
        </w:rPr>
        <w:t>Тезисы для использования в работе по информированию граждан о ГИС ЖКХ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33249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</w:t>
      </w:r>
      <w:r>
        <w:rPr>
          <w:rFonts w:ascii="Arial" w:hAnsi="Arial" w:cs="Arial"/>
          <w:sz w:val="26"/>
          <w:szCs w:val="26"/>
        </w:rPr>
        <w:t xml:space="preserve">и </w:t>
      </w:r>
      <w:proofErr w:type="spellStart"/>
      <w:r>
        <w:rPr>
          <w:rFonts w:ascii="Arial" w:hAnsi="Arial" w:cs="Arial"/>
          <w:sz w:val="26"/>
          <w:szCs w:val="26"/>
        </w:rPr>
        <w:t>ресурсоснабжающими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0C2585">
        <w:rPr>
          <w:rFonts w:ascii="Arial" w:hAnsi="Arial" w:cs="Arial"/>
          <w:sz w:val="26"/>
          <w:szCs w:val="26"/>
        </w:rPr>
        <w:t>организациями, ТСЖ, органами власти</w:t>
      </w:r>
      <w:r>
        <w:rPr>
          <w:rFonts w:ascii="Arial" w:hAnsi="Arial" w:cs="Arial"/>
          <w:sz w:val="26"/>
          <w:szCs w:val="26"/>
        </w:rPr>
        <w:t xml:space="preserve"> различных уровней</w:t>
      </w:r>
      <w:r w:rsidRPr="000C258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Система доступна по ссылке: </w:t>
      </w:r>
      <w:hyperlink r:id="rId5" w:anchor="!/main" w:history="1"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037802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/#!/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 w:rsidRPr="00037802">
        <w:rPr>
          <w:rFonts w:ascii="Arial" w:hAnsi="Arial" w:cs="Arial"/>
          <w:sz w:val="26"/>
          <w:szCs w:val="26"/>
        </w:rPr>
        <w:t xml:space="preserve"> 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лицензии у управляющей организации;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получить уведомление о плановом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отключени</w:t>
      </w:r>
      <w:r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коммунальных ресурсов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в своем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многоквартирн</w:t>
      </w:r>
      <w:r>
        <w:rPr>
          <w:rFonts w:ascii="Arial" w:hAnsi="Arial" w:cs="Arial"/>
          <w:sz w:val="26"/>
          <w:szCs w:val="26"/>
          <w:shd w:val="clear" w:color="auto" w:fill="FFFFFF"/>
        </w:rPr>
        <w:t>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дом</w:t>
      </w:r>
      <w:r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и многое другое.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На сегодня ГИС ЖКХ интегрирована с </w:t>
      </w:r>
      <w:r>
        <w:rPr>
          <w:rFonts w:ascii="Arial" w:hAnsi="Arial" w:cs="Arial"/>
          <w:sz w:val="26"/>
          <w:szCs w:val="26"/>
          <w:shd w:val="clear" w:color="auto" w:fill="FFFFFF"/>
        </w:rPr>
        <w:t>единым порталом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государственных и муниципальных услуг (</w:t>
      </w:r>
      <w:hyperlink r:id="rId6" w:history="1"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, поэтому отдельная регистрация </w:t>
      </w:r>
      <w:r>
        <w:rPr>
          <w:rFonts w:ascii="Arial" w:hAnsi="Arial" w:cs="Arial"/>
          <w:sz w:val="26"/>
          <w:szCs w:val="26"/>
          <w:shd w:val="clear" w:color="auto" w:fill="FFFFFF"/>
        </w:rPr>
        <w:t>в системе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не требуется — зайти можно через подтвержденную учетную запись «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». Для удобства пользования системой создано специальное мобильное приложение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для платформ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 рамках работ по развитию ГИС ЖКХ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планируется интегрировать ГИС ЖКХ с другими региональными и муниципальными информационными системами, а также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расширить взаимодействие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единым порталом 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</w:p>
    <w:p w:rsidR="0067208C" w:rsidRPr="008D0C06" w:rsidRDefault="0067208C" w:rsidP="008D0C06"/>
    <w:sectPr w:rsidR="0067208C" w:rsidRPr="008D0C06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8FE"/>
    <w:multiLevelType w:val="hybridMultilevel"/>
    <w:tmpl w:val="CD2E086E"/>
    <w:numStyleLink w:val="a"/>
  </w:abstractNum>
  <w:abstractNum w:abstractNumId="1" w15:restartNumberingAfterBreak="0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0E0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4128F-7D00-47F9-9234-546F53D0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Арина Вячеславовна</dc:creator>
  <cp:keywords/>
  <dc:description/>
  <cp:lastModifiedBy>user</cp:lastModifiedBy>
  <cp:revision>2</cp:revision>
  <dcterms:created xsi:type="dcterms:W3CDTF">2021-12-15T05:36:00Z</dcterms:created>
  <dcterms:modified xsi:type="dcterms:W3CDTF">2021-12-15T05:36:00Z</dcterms:modified>
</cp:coreProperties>
</file>