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C310BF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7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AE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072E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3317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AE2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2021 г.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14A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п. Кропоткин                 </w:t>
      </w:r>
      <w:r w:rsidR="000551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317E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14AE2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AC072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17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1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5C5F5F" w:rsidRDefault="005C5F5F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1F2" w:rsidRDefault="000551F2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</w:tblGrid>
      <w:tr w:rsidR="000551F2" w:rsidRPr="005C5F5F" w:rsidTr="00675063">
        <w:trPr>
          <w:trHeight w:val="612"/>
        </w:trPr>
        <w:tc>
          <w:tcPr>
            <w:tcW w:w="5815" w:type="dxa"/>
          </w:tcPr>
          <w:p w:rsidR="000551F2" w:rsidRPr="00675063" w:rsidRDefault="000551F2" w:rsidP="000551F2">
            <w:pPr>
              <w:pStyle w:val="Default"/>
              <w:jc w:val="both"/>
              <w:rPr>
                <w:bCs/>
              </w:rPr>
            </w:pPr>
            <w:r w:rsidRPr="00675063">
              <w:t>О</w:t>
            </w:r>
            <w:r w:rsidR="00675063" w:rsidRPr="00675063">
              <w:t xml:space="preserve">б утверждении Правил ремонта и содержания автомобильных дорог общего пользования местного значения </w:t>
            </w:r>
            <w:r w:rsidR="00675063">
              <w:t xml:space="preserve">Кропоткинского </w:t>
            </w:r>
            <w:r w:rsidR="00675063" w:rsidRPr="00675063">
              <w:t>муниципального образования</w:t>
            </w:r>
          </w:p>
          <w:p w:rsidR="000551F2" w:rsidRPr="005C5F5F" w:rsidRDefault="000551F2" w:rsidP="00E939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5CE" w:rsidRDefault="00675063" w:rsidP="009B45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0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45C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Уставом Кропоткинского муниципального образования, администрация Кропоткинского городского </w:t>
      </w:r>
      <w:r w:rsidR="005C5F5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C5F5F"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B45C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73E0A" w:rsidRDefault="009B45CE" w:rsidP="000C39B6">
      <w:pPr>
        <w:pStyle w:val="Default"/>
        <w:ind w:firstLine="708"/>
        <w:jc w:val="both"/>
      </w:pPr>
      <w:r>
        <w:rPr>
          <w:lang w:eastAsia="ru-RU"/>
        </w:rPr>
        <w:t xml:space="preserve">1. </w:t>
      </w:r>
      <w:r w:rsidR="0009080A">
        <w:rPr>
          <w:lang w:eastAsia="ru-RU"/>
        </w:rPr>
        <w:t>У</w:t>
      </w:r>
      <w:r w:rsidR="0009080A" w:rsidRPr="00675063">
        <w:t>твер</w:t>
      </w:r>
      <w:r w:rsidR="0009080A">
        <w:t>дить</w:t>
      </w:r>
      <w:r w:rsidR="0009080A" w:rsidRPr="00675063">
        <w:t xml:space="preserve"> Правил</w:t>
      </w:r>
      <w:r w:rsidR="0009080A">
        <w:t>а</w:t>
      </w:r>
      <w:r w:rsidR="0009080A" w:rsidRPr="00675063">
        <w:t xml:space="preserve"> ремонта и содержания автомобильных дорог общего пользования местного значения </w:t>
      </w:r>
      <w:r w:rsidR="0009080A">
        <w:t xml:space="preserve">Кропоткинского </w:t>
      </w:r>
      <w:r w:rsidR="0009080A" w:rsidRPr="00675063">
        <w:t>муниципального образования</w:t>
      </w:r>
      <w:r w:rsidR="0009080A">
        <w:t xml:space="preserve"> (прилагается).</w:t>
      </w:r>
    </w:p>
    <w:p w:rsidR="00014AE2" w:rsidRPr="005C5F5F" w:rsidRDefault="00014AE2" w:rsidP="000C39B6">
      <w:pPr>
        <w:pStyle w:val="Default"/>
        <w:ind w:firstLine="708"/>
        <w:jc w:val="both"/>
        <w:rPr>
          <w:bCs/>
        </w:rPr>
      </w:pPr>
      <w:r>
        <w:t>2. Постановление администрации Кропоткинского городского поселения № 31-п от 12.04.2017 года «Об утверждении Положения о порядке содержания и ремонта автомобильных дорог общего пользования местного значения Кропоткинского муниципального образования» считать утратившим силу.</w:t>
      </w:r>
    </w:p>
    <w:p w:rsidR="00673E0A" w:rsidRPr="00673E0A" w:rsidRDefault="00014AE2" w:rsidP="00673E0A">
      <w:pPr>
        <w:pStyle w:val="Default"/>
        <w:ind w:firstLine="708"/>
        <w:jc w:val="both"/>
      </w:pPr>
      <w:r>
        <w:t>3</w:t>
      </w:r>
      <w:r w:rsidR="00673E0A" w:rsidRPr="00673E0A">
        <w:t>.</w:t>
      </w:r>
      <w:r w:rsidR="005C5F5F">
        <w:t xml:space="preserve"> </w:t>
      </w:r>
      <w:r w:rsidR="00673E0A" w:rsidRPr="00673E0A">
        <w:t xml:space="preserve">Настоящее постановление вступает в силу </w:t>
      </w:r>
      <w:r w:rsidR="00BE4889">
        <w:t xml:space="preserve">после </w:t>
      </w:r>
      <w:r w:rsidR="00530F28">
        <w:t xml:space="preserve">дня </w:t>
      </w:r>
      <w:r w:rsidR="00BE4889">
        <w:t xml:space="preserve">его официального </w:t>
      </w:r>
      <w:r w:rsidR="00530F28">
        <w:t>опубликования</w:t>
      </w:r>
      <w:r w:rsidR="00673E0A" w:rsidRPr="00673E0A">
        <w:t xml:space="preserve">. </w:t>
      </w:r>
    </w:p>
    <w:p w:rsidR="00673E0A" w:rsidRPr="00673E0A" w:rsidRDefault="00014AE2" w:rsidP="00673E0A">
      <w:pPr>
        <w:pStyle w:val="Default"/>
        <w:ind w:firstLine="708"/>
        <w:jc w:val="both"/>
      </w:pPr>
      <w:r>
        <w:t>4</w:t>
      </w:r>
      <w:r w:rsidR="00BE4889">
        <w:t>.</w:t>
      </w:r>
      <w:r w:rsidR="00673E0A" w:rsidRPr="00673E0A">
        <w:t xml:space="preserve"> Опубликовать настоящее постановление в установленном порядке и разместить на официальном сайте в сети </w:t>
      </w:r>
      <w:proofErr w:type="gramStart"/>
      <w:r w:rsidR="00673E0A" w:rsidRPr="00673E0A">
        <w:t>« Интернет</w:t>
      </w:r>
      <w:proofErr w:type="gramEnd"/>
      <w:r w:rsidR="00673E0A" w:rsidRPr="00673E0A">
        <w:t>»</w:t>
      </w:r>
      <w:r w:rsidR="00BE4889">
        <w:t>.</w:t>
      </w:r>
      <w:r w:rsidR="00673E0A" w:rsidRPr="00673E0A">
        <w:t xml:space="preserve"> </w:t>
      </w: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014AE2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 о. г</w:t>
      </w:r>
      <w:r w:rsidR="00E93908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E93908">
        <w:rPr>
          <w:rFonts w:ascii="Times New Roman" w:hAnsi="Times New Roman" w:cs="Times New Roman"/>
          <w:sz w:val="24"/>
        </w:rPr>
        <w:t xml:space="preserve"> Кропоткинского </w:t>
      </w:r>
    </w:p>
    <w:p w:rsidR="00BE4889" w:rsidRDefault="00E93908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                                                              </w:t>
      </w:r>
      <w:r w:rsidR="005C5F5F">
        <w:rPr>
          <w:rFonts w:ascii="Times New Roman" w:hAnsi="Times New Roman" w:cs="Times New Roman"/>
          <w:sz w:val="24"/>
        </w:rPr>
        <w:t xml:space="preserve">                    </w:t>
      </w:r>
      <w:r w:rsidR="00014AE2">
        <w:rPr>
          <w:rFonts w:ascii="Times New Roman" w:hAnsi="Times New Roman" w:cs="Times New Roman"/>
          <w:sz w:val="24"/>
        </w:rPr>
        <w:t>Н.А. Кулямина</w:t>
      </w: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09080A" w:rsidRDefault="0009080A" w:rsidP="0009080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Утверждены </w:t>
      </w:r>
    </w:p>
    <w:p w:rsidR="0009080A" w:rsidRDefault="0009080A" w:rsidP="0009080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постановлением</w:t>
      </w:r>
      <w:proofErr w:type="gramEnd"/>
      <w:r>
        <w:rPr>
          <w:rFonts w:ascii="Times New Roman" w:hAnsi="Times New Roman" w:cs="Times New Roman"/>
          <w:sz w:val="24"/>
        </w:rPr>
        <w:t xml:space="preserve"> администрации Кропоткинского</w:t>
      </w:r>
    </w:p>
    <w:p w:rsidR="0009080A" w:rsidRDefault="0009080A" w:rsidP="0009080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</w:rPr>
        <w:t xml:space="preserve"> поселения №</w:t>
      </w:r>
      <w:r w:rsidR="00014AE2">
        <w:rPr>
          <w:rFonts w:ascii="Times New Roman" w:hAnsi="Times New Roman" w:cs="Times New Roman"/>
          <w:sz w:val="24"/>
        </w:rPr>
        <w:t xml:space="preserve"> 136-п </w:t>
      </w:r>
      <w:r>
        <w:rPr>
          <w:rFonts w:ascii="Times New Roman" w:hAnsi="Times New Roman" w:cs="Times New Roman"/>
          <w:sz w:val="24"/>
        </w:rPr>
        <w:t>от</w:t>
      </w:r>
      <w:r w:rsidR="00014AE2">
        <w:rPr>
          <w:rFonts w:ascii="Times New Roman" w:hAnsi="Times New Roman" w:cs="Times New Roman"/>
          <w:sz w:val="24"/>
        </w:rPr>
        <w:t xml:space="preserve"> 12.11.2021 года</w:t>
      </w:r>
      <w:r>
        <w:rPr>
          <w:rFonts w:ascii="Times New Roman" w:hAnsi="Times New Roman" w:cs="Times New Roman"/>
          <w:sz w:val="24"/>
        </w:rPr>
        <w:t xml:space="preserve"> </w:t>
      </w:r>
    </w:p>
    <w:p w:rsidR="0009080A" w:rsidRDefault="0009080A" w:rsidP="0009080A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09080A" w:rsidRPr="008C2A37" w:rsidRDefault="0009080A" w:rsidP="000908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37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09080A" w:rsidRPr="008C2A37" w:rsidRDefault="0009080A" w:rsidP="000908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2A37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Pr="008C2A37">
        <w:rPr>
          <w:rFonts w:ascii="Times New Roman" w:hAnsi="Times New Roman" w:cs="Times New Roman"/>
          <w:b/>
          <w:sz w:val="24"/>
          <w:szCs w:val="24"/>
        </w:rPr>
        <w:t xml:space="preserve"> и содержания автомобильных дорог общего пользования местного значения Кропоткинского муниципального образования</w:t>
      </w:r>
    </w:p>
    <w:p w:rsidR="0009080A" w:rsidRDefault="0009080A" w:rsidP="0009080A">
      <w:pPr>
        <w:spacing w:after="3" w:line="248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09080A" w:rsidRDefault="0009080A" w:rsidP="0009080A">
      <w:pPr>
        <w:spacing w:after="3" w:line="248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Настоящие Правила определяют порядок ремонта и содержания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Кропоткинского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(далее 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-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автомобильные дороги).</w:t>
      </w:r>
    </w:p>
    <w:p w:rsidR="0009080A" w:rsidRPr="0009080A" w:rsidRDefault="0009080A" w:rsidP="0009080A">
      <w:pPr>
        <w:spacing w:after="3" w:line="248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9080A" w:rsidRDefault="0009080A" w:rsidP="0009080A">
      <w:pPr>
        <w:spacing w:after="5" w:line="240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09080A" w:rsidRPr="0009080A" w:rsidRDefault="0009080A" w:rsidP="0009080A">
      <w:pPr>
        <w:spacing w:after="5" w:line="240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работ по ремонту автомобильных дорог и работ по содержанию автомобильных дорог осуществляется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Кропоткинского муниципального образования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</w:t>
      </w:r>
      <w:r w:rsidR="00014A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тексту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 w:rsidR="008C2A37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09080A" w:rsidRDefault="0009080A" w:rsidP="0009080A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подрядная организация), с которыми </w:t>
      </w:r>
      <w:r w:rsidR="008C2A3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— муниципальный контракт).</w:t>
      </w:r>
    </w:p>
    <w:p w:rsidR="0009080A" w:rsidRDefault="0009080A" w:rsidP="0009080A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проведение работ по ремонту автомобильных дорог включают в себя следующие мероприятия:</w:t>
      </w:r>
    </w:p>
    <w:p w:rsidR="0009080A" w:rsidRDefault="0009080A" w:rsidP="0009080A">
      <w:pPr>
        <w:spacing w:after="5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технического состояния автомобильных дорог;</w:t>
      </w:r>
    </w:p>
    <w:p w:rsidR="00E04A28" w:rsidRDefault="0009080A" w:rsidP="00E04A28">
      <w:pPr>
        <w:spacing w:after="5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сметных расчетов стоимости работ по ремонту автомобильных дорог на основании дефектных ведомостей (далее — сметные расчеты по ремонту);</w:t>
      </w:r>
    </w:p>
    <w:p w:rsidR="00E04A28" w:rsidRDefault="00E04A28" w:rsidP="00E04A28">
      <w:pPr>
        <w:spacing w:after="5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работ по ремонту автомобильных дорог; </w:t>
      </w:r>
    </w:p>
    <w:p w:rsidR="00E04A28" w:rsidRDefault="00E04A28" w:rsidP="00E04A28">
      <w:pPr>
        <w:spacing w:after="5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приемка работ по ремонту автомобильных дорог.</w:t>
      </w:r>
    </w:p>
    <w:p w:rsidR="00E04A28" w:rsidRDefault="00E04A28" w:rsidP="00E04A28">
      <w:pPr>
        <w:spacing w:after="5" w:line="240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 технических регламентов.</w:t>
      </w:r>
    </w:p>
    <w:p w:rsidR="00E04A28" w:rsidRDefault="0009080A" w:rsidP="00E04A28">
      <w:pPr>
        <w:spacing w:after="5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80A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4E420E60" wp14:editId="572E6179">
            <wp:simplePos x="0" y="0"/>
            <wp:positionH relativeFrom="column">
              <wp:posOffset>335876</wp:posOffset>
            </wp:positionH>
            <wp:positionV relativeFrom="paragraph">
              <wp:posOffset>142733</wp:posOffset>
            </wp:positionV>
            <wp:extent cx="12197" cy="15240"/>
            <wp:effectExtent l="0" t="0" r="0" b="0"/>
            <wp:wrapSquare wrapText="bothSides"/>
            <wp:docPr id="4" name="Picture 6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" name="Picture 67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проведение работ по содержанию автомобильных дорог включают в себя следующие мероприятия:</w:t>
      </w:r>
    </w:p>
    <w:p w:rsidR="00E04A28" w:rsidRDefault="00E04A28" w:rsidP="00E04A28">
      <w:pPr>
        <w:spacing w:after="5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сметных расчетов стоимости работ (оказания услуг) по содержанию автомобильных дорог (далее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54830" w:rsidRDefault="0009080A" w:rsidP="00E04A28">
      <w:pPr>
        <w:spacing w:after="5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80A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0" wp14:anchorId="06C1FFB6" wp14:editId="5B7BA296">
            <wp:simplePos x="0" y="0"/>
            <wp:positionH relativeFrom="page">
              <wp:posOffset>811100</wp:posOffset>
            </wp:positionH>
            <wp:positionV relativeFrom="page">
              <wp:posOffset>1158240</wp:posOffset>
            </wp:positionV>
            <wp:extent cx="15246" cy="21336"/>
            <wp:effectExtent l="0" t="0" r="0" b="0"/>
            <wp:wrapSquare wrapText="bothSides"/>
            <wp:docPr id="5" name="Picture 6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" name="Picture 67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80A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0" wp14:anchorId="31193A8C" wp14:editId="2FE7CF79">
            <wp:simplePos x="0" y="0"/>
            <wp:positionH relativeFrom="page">
              <wp:posOffset>832444</wp:posOffset>
            </wp:positionH>
            <wp:positionV relativeFrom="page">
              <wp:posOffset>6662928</wp:posOffset>
            </wp:positionV>
            <wp:extent cx="15246" cy="24384"/>
            <wp:effectExtent l="0" t="0" r="0" b="0"/>
            <wp:wrapSquare wrapText="bothSides"/>
            <wp:docPr id="6" name="Picture 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" name="Picture 67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80A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0" wp14:anchorId="6B0F1ACA" wp14:editId="3D839C50">
            <wp:simplePos x="0" y="0"/>
            <wp:positionH relativeFrom="page">
              <wp:posOffset>853789</wp:posOffset>
            </wp:positionH>
            <wp:positionV relativeFrom="page">
              <wp:posOffset>9412224</wp:posOffset>
            </wp:positionV>
            <wp:extent cx="15246" cy="24385"/>
            <wp:effectExtent l="0" t="0" r="0" b="0"/>
            <wp:wrapSquare wrapText="bothSides"/>
            <wp:docPr id="7" name="Picture 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" name="Picture 67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работ по содержанию автомобильных дорог; </w:t>
      </w:r>
    </w:p>
    <w:p w:rsidR="00E04A28" w:rsidRDefault="00D54830" w:rsidP="00E04A28">
      <w:pPr>
        <w:spacing w:after="5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приемка работ по содержанию автомобильных дорог.</w:t>
      </w:r>
    </w:p>
    <w:p w:rsidR="00E04A28" w:rsidRDefault="00E04A28" w:rsidP="00E04A28">
      <w:pPr>
        <w:spacing w:after="5" w:line="240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технического состояния</w:t>
      </w:r>
      <w:r w:rsidR="008C2A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 проводится Администрацией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не реже одного раза в год на основании распоряжения Администрации.</w:t>
      </w:r>
    </w:p>
    <w:p w:rsidR="00E04A28" w:rsidRDefault="00E04A28" w:rsidP="00E04A28">
      <w:pPr>
        <w:spacing w:after="5" w:line="240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E04A28" w:rsidRDefault="00E04A28" w:rsidP="00E04A28">
      <w:pPr>
        <w:spacing w:after="5" w:line="240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</w:t>
      </w:r>
      <w:r w:rsidR="008C2A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E04A28" w:rsidRDefault="00E04A28" w:rsidP="00E04A28">
      <w:pPr>
        <w:spacing w:after="5" w:line="240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</w:t>
      </w:r>
      <w:r w:rsidR="008C2A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разрабатывает и утверждает план подготовки сметных расчетов по ремонту (сметных расчетов по содержанию).</w:t>
      </w:r>
    </w:p>
    <w:p w:rsidR="00E04A28" w:rsidRDefault="00E04A28" w:rsidP="00E04A28">
      <w:pPr>
        <w:spacing w:after="5" w:line="240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</w:t>
      </w:r>
      <w:r w:rsidR="008C2A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Администрацией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или на основании муниципального контракта юридическим лицом или индивидуальным предпринимателем.</w:t>
      </w:r>
    </w:p>
    <w:p w:rsidR="0009080A" w:rsidRPr="0009080A" w:rsidRDefault="00E04A28" w:rsidP="00E04A28">
      <w:pPr>
        <w:spacing w:after="5" w:line="240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</w:t>
      </w:r>
      <w:r w:rsidR="00014A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2012 года № 402, а также постановления администрации Кропоткинского городского поселения № 17-п от 04.04.2014 года «Об утверждении нормативов финансовых затрат на капитальный ремонт, ремонт и содержание автомобильных дорог Кропоткинского городского поселения и Правил расчета ассигнований на указанные цели на 2014-2016г.г.».    </w:t>
      </w:r>
    </w:p>
    <w:p w:rsidR="00E04A28" w:rsidRDefault="00E04A28" w:rsidP="00AF5C8A">
      <w:pPr>
        <w:spacing w:after="0" w:line="233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разработке сметных расчетов по содержанию должны учитываться следующие приоритеты:</w:t>
      </w:r>
    </w:p>
    <w:p w:rsidR="00E04A28" w:rsidRDefault="00E04A28" w:rsidP="00E04A28">
      <w:pPr>
        <w:spacing w:after="0" w:line="233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E04A28" w:rsidRDefault="0009080A" w:rsidP="00E04A28">
      <w:pPr>
        <w:spacing w:after="0" w:line="233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80A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4384" behindDoc="0" locked="0" layoutInCell="1" allowOverlap="0" wp14:anchorId="053E67E7" wp14:editId="4624AAC9">
            <wp:simplePos x="0" y="0"/>
            <wp:positionH relativeFrom="page">
              <wp:posOffset>740664</wp:posOffset>
            </wp:positionH>
            <wp:positionV relativeFrom="page">
              <wp:posOffset>1942136</wp:posOffset>
            </wp:positionV>
            <wp:extent cx="15240" cy="24391"/>
            <wp:effectExtent l="0" t="0" r="0" b="0"/>
            <wp:wrapSquare wrapText="bothSides"/>
            <wp:docPr id="10" name="Picture 8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" name="Picture 88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80A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5408" behindDoc="0" locked="0" layoutInCell="1" allowOverlap="0" wp14:anchorId="07B8BEC2" wp14:editId="557AD4DE">
            <wp:simplePos x="0" y="0"/>
            <wp:positionH relativeFrom="page">
              <wp:posOffset>758952</wp:posOffset>
            </wp:positionH>
            <wp:positionV relativeFrom="page">
              <wp:posOffset>7442313</wp:posOffset>
            </wp:positionV>
            <wp:extent cx="18288" cy="21342"/>
            <wp:effectExtent l="0" t="0" r="0" b="0"/>
            <wp:wrapSquare wrapText="bothSides"/>
            <wp:docPr id="11" name="Picture 8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" name="Picture 88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E04A28" w:rsidRDefault="00E04A28" w:rsidP="00E04A28">
      <w:pPr>
        <w:spacing w:after="0" w:line="233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15.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Сметные расчеты по ремонту (сметные расчеты по содержанию) утверждаются </w:t>
      </w:r>
      <w:r w:rsidR="00306DFB" w:rsidRPr="00306DFB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распоряжением</w:t>
      </w:r>
      <w:r w:rsidR="0009080A" w:rsidRPr="00306D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Администрации.</w:t>
      </w:r>
      <w:r w:rsidR="00306D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09080A" w:rsidRPr="0009080A" w:rsidRDefault="00E04A28" w:rsidP="00E04A28">
      <w:pPr>
        <w:spacing w:after="0" w:line="233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E04A28" w:rsidRDefault="0009080A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</w:t>
      </w:r>
      <w:r w:rsidR="004A6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Администрацией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утверждаются </w:t>
      </w:r>
      <w:r w:rsidR="004A6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</w:t>
      </w:r>
      <w:r w:rsidR="00D1692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не позднее 31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 календарного года, предшествующего плановому году.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Подрядная организация при организации и проведении работ по ремонту автомобильных дорог: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принятия в порядке,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действиями;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</w:t>
      </w:r>
      <w:r w:rsidR="00D1692D">
        <w:rPr>
          <w:rFonts w:ascii="Times New Roman" w:eastAsia="Times New Roman" w:hAnsi="Times New Roman" w:cs="Times New Roman"/>
          <w:color w:val="000000"/>
          <w:sz w:val="26"/>
          <w:szCs w:val="26"/>
        </w:rPr>
        <w:t>ляет ремонт автомобильных дорог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принимает необходимые меры для обеспечения безопасности дорожного движения;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18. </w:t>
      </w:r>
      <w:r w:rsidR="004A6941" w:rsidRPr="004A6941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="004A69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министрация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организации и проведении работ по ремонту автомобильных работ: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E04A28" w:rsidRDefault="0009080A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80A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6432" behindDoc="0" locked="0" layoutInCell="1" allowOverlap="0" wp14:anchorId="162894CA" wp14:editId="2DE0C8C6">
            <wp:simplePos x="0" y="0"/>
            <wp:positionH relativeFrom="page">
              <wp:posOffset>829056</wp:posOffset>
            </wp:positionH>
            <wp:positionV relativeFrom="page">
              <wp:posOffset>5455920</wp:posOffset>
            </wp:positionV>
            <wp:extent cx="12192" cy="24384"/>
            <wp:effectExtent l="0" t="0" r="0" b="0"/>
            <wp:wrapSquare wrapText="bothSides"/>
            <wp:docPr id="12" name="Picture 10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3" name="Picture 106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организации и проведении работ по содержанию автомобильных дорог подрядная организация: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приоритетном порядке выполняет работы, направленные на обеспечение безопасности дорожного движения;</w:t>
      </w:r>
    </w:p>
    <w:p w:rsidR="00E04A28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возникновении на автомобильной дороге препятствий для движения транспортных средств в результате обстоятельств непреодолимой силы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09080A" w:rsidRPr="0009080A" w:rsidRDefault="00E04A28" w:rsidP="00E04A28">
      <w:pPr>
        <w:spacing w:after="3" w:line="248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 </w:t>
      </w:r>
      <w:r w:rsidR="0009080A" w:rsidRPr="0009080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Приемка результатов,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09080A" w:rsidRPr="0009080A" w:rsidRDefault="0009080A" w:rsidP="000908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9080A" w:rsidRPr="0009080A" w:rsidSect="00985DA6">
      <w:headerReference w:type="even" r:id="rId14"/>
      <w:headerReference w:type="default" r:id="rId15"/>
      <w:headerReference w:type="firs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A" w:rsidRDefault="008C212A" w:rsidP="00BE4889">
      <w:pPr>
        <w:spacing w:after="0" w:line="240" w:lineRule="auto"/>
      </w:pPr>
      <w:r>
        <w:separator/>
      </w:r>
    </w:p>
  </w:endnote>
  <w:endnote w:type="continuationSeparator" w:id="0">
    <w:p w:rsidR="008C212A" w:rsidRDefault="008C212A" w:rsidP="00B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A" w:rsidRDefault="008C212A" w:rsidP="00BE4889">
      <w:pPr>
        <w:spacing w:after="0" w:line="240" w:lineRule="auto"/>
      </w:pPr>
      <w:r>
        <w:separator/>
      </w:r>
    </w:p>
  </w:footnote>
  <w:footnote w:type="continuationSeparator" w:id="0">
    <w:p w:rsidR="008C212A" w:rsidRDefault="008C212A" w:rsidP="00BE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0A" w:rsidRDefault="0009080A">
    <w:pPr>
      <w:spacing w:after="0" w:line="259" w:lineRule="auto"/>
      <w:ind w:left="78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930311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0A" w:rsidRDefault="0009080A" w:rsidP="00B06294">
    <w:pPr>
      <w:spacing w:after="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0A" w:rsidRDefault="0009080A">
    <w:pPr>
      <w:spacing w:after="0" w:line="259" w:lineRule="auto"/>
      <w:ind w:left="78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C41E5"/>
    <w:multiLevelType w:val="hybridMultilevel"/>
    <w:tmpl w:val="3CCA6254"/>
    <w:lvl w:ilvl="0" w:tplc="CA629264">
      <w:start w:val="1"/>
      <w:numFmt w:val="decimal"/>
      <w:lvlText w:val="%1)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681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EC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884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034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AA8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0075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0F7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74E8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6A550E"/>
    <w:multiLevelType w:val="hybridMultilevel"/>
    <w:tmpl w:val="941428E0"/>
    <w:lvl w:ilvl="0" w:tplc="31944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603E0"/>
    <w:multiLevelType w:val="hybridMultilevel"/>
    <w:tmpl w:val="8C5E643E"/>
    <w:lvl w:ilvl="0" w:tplc="27E83E08">
      <w:start w:val="8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58291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C8246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2BAF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C73DA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AA6C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A390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64DC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B6D0D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23EE6"/>
    <w:multiLevelType w:val="hybridMultilevel"/>
    <w:tmpl w:val="8B1C3E98"/>
    <w:lvl w:ilvl="0" w:tplc="9FBC6A5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2C585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78C0BC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4AB4A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FC014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E6B312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08222C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5CFCB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1CD3F0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E22BF"/>
    <w:multiLevelType w:val="hybridMultilevel"/>
    <w:tmpl w:val="6596C20C"/>
    <w:lvl w:ilvl="0" w:tplc="C7E67770">
      <w:start w:val="1"/>
      <w:numFmt w:val="decimal"/>
      <w:lvlText w:val="%1)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FC30D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43AD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885E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68A56E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82C9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61F80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61D68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6B58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E7793C"/>
    <w:multiLevelType w:val="hybridMultilevel"/>
    <w:tmpl w:val="69789A88"/>
    <w:lvl w:ilvl="0" w:tplc="F7204914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8DF70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80EC6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4B9C0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A5104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E0BA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8CE1C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06D0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89D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BE1E0C"/>
    <w:multiLevelType w:val="hybridMultilevel"/>
    <w:tmpl w:val="B5F4E4E6"/>
    <w:lvl w:ilvl="0" w:tplc="E25A1356">
      <w:start w:val="4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0EC04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20F99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82172E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0538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85784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A9F7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A963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C9120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CF7CE9"/>
    <w:multiLevelType w:val="hybridMultilevel"/>
    <w:tmpl w:val="7E32CB30"/>
    <w:lvl w:ilvl="0" w:tplc="80A25B0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A734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277E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A9BE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E8A9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2225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4EF95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4C342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CF51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CC0E0D"/>
    <w:multiLevelType w:val="hybridMultilevel"/>
    <w:tmpl w:val="51442906"/>
    <w:lvl w:ilvl="0" w:tplc="0F4A0452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C88D2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A057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AA4A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85F5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091F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85EBA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059D0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2528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030E52"/>
    <w:multiLevelType w:val="hybridMultilevel"/>
    <w:tmpl w:val="0F7C5FAA"/>
    <w:lvl w:ilvl="0" w:tplc="6E08997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C534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10879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C13E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4640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2F74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A49E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A185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6676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A759E7"/>
    <w:multiLevelType w:val="hybridMultilevel"/>
    <w:tmpl w:val="90D83FD0"/>
    <w:lvl w:ilvl="0" w:tplc="591A8D9A">
      <w:start w:val="1"/>
      <w:numFmt w:val="decimal"/>
      <w:lvlText w:val="%1)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CE65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29ED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83ED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0E945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A85C8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2B92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0B26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AC9B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4137C0"/>
    <w:multiLevelType w:val="hybridMultilevel"/>
    <w:tmpl w:val="0FB052F4"/>
    <w:lvl w:ilvl="0" w:tplc="E55805C4">
      <w:start w:val="1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2AA7C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87E2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A110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EB52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807C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6DF0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2DA9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2D8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9C2FF9"/>
    <w:multiLevelType w:val="hybridMultilevel"/>
    <w:tmpl w:val="E4C4D3F0"/>
    <w:lvl w:ilvl="0" w:tplc="24F07FBE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AC266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23908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EF96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4F6E6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B2A638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E9206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65A22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6BC46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4A3FC6"/>
    <w:multiLevelType w:val="hybridMultilevel"/>
    <w:tmpl w:val="8460CFD4"/>
    <w:lvl w:ilvl="0" w:tplc="8D50D5FC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0890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AB56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4652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47A7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030B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126D0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29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89F8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E8C4870"/>
    <w:multiLevelType w:val="hybridMultilevel"/>
    <w:tmpl w:val="549A2962"/>
    <w:lvl w:ilvl="0" w:tplc="20B057F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E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8CF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C4A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82E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E66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A10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0CD6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200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F74B4"/>
    <w:multiLevelType w:val="hybridMultilevel"/>
    <w:tmpl w:val="F76C83DC"/>
    <w:lvl w:ilvl="0" w:tplc="126C35BC">
      <w:start w:val="15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ED1F8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896CA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853DC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E6EC0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67CF6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E4C02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E72BA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64B2E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594A26"/>
    <w:multiLevelType w:val="hybridMultilevel"/>
    <w:tmpl w:val="BF163678"/>
    <w:lvl w:ilvl="0" w:tplc="1A9E826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4871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4E00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C5BF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8BCC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0C7E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AE52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0845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438D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FC7D94"/>
    <w:multiLevelType w:val="hybridMultilevel"/>
    <w:tmpl w:val="FA60FE70"/>
    <w:lvl w:ilvl="0" w:tplc="C87265C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42FB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F0B7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A1E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D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4C69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AD2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E15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0192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1E222E"/>
    <w:multiLevelType w:val="hybridMultilevel"/>
    <w:tmpl w:val="D2D4AF94"/>
    <w:lvl w:ilvl="0" w:tplc="4F725370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61F62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9CECD4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C9AB0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C9034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181F60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2CDF4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683D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B9300C"/>
    <w:multiLevelType w:val="hybridMultilevel"/>
    <w:tmpl w:val="138A0890"/>
    <w:lvl w:ilvl="0" w:tplc="C1E04A42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A228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A5E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5C2E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67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F2E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099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AEEC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EAE0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21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22"/>
  </w:num>
  <w:num w:numId="16">
    <w:abstractNumId w:val="6"/>
  </w:num>
  <w:num w:numId="17">
    <w:abstractNumId w:val="12"/>
  </w:num>
  <w:num w:numId="18">
    <w:abstractNumId w:val="3"/>
  </w:num>
  <w:num w:numId="19">
    <w:abstractNumId w:val="20"/>
  </w:num>
  <w:num w:numId="20">
    <w:abstractNumId w:val="18"/>
  </w:num>
  <w:num w:numId="21">
    <w:abstractNumId w:val="11"/>
  </w:num>
  <w:num w:numId="22">
    <w:abstractNumId w:val="19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14AE2"/>
    <w:rsid w:val="0005127C"/>
    <w:rsid w:val="000530A9"/>
    <w:rsid w:val="000551F2"/>
    <w:rsid w:val="00074972"/>
    <w:rsid w:val="0009080A"/>
    <w:rsid w:val="00090E15"/>
    <w:rsid w:val="000B2FEE"/>
    <w:rsid w:val="000B388A"/>
    <w:rsid w:val="000C39B6"/>
    <w:rsid w:val="001224E3"/>
    <w:rsid w:val="00182B4E"/>
    <w:rsid w:val="001A7B9C"/>
    <w:rsid w:val="001C7903"/>
    <w:rsid w:val="001D5A84"/>
    <w:rsid w:val="001E7BFB"/>
    <w:rsid w:val="00201607"/>
    <w:rsid w:val="00212E86"/>
    <w:rsid w:val="00234091"/>
    <w:rsid w:val="00306DFB"/>
    <w:rsid w:val="003317EB"/>
    <w:rsid w:val="003F3590"/>
    <w:rsid w:val="00460821"/>
    <w:rsid w:val="00465246"/>
    <w:rsid w:val="004730E0"/>
    <w:rsid w:val="00490378"/>
    <w:rsid w:val="004A6941"/>
    <w:rsid w:val="004D547F"/>
    <w:rsid w:val="00530F28"/>
    <w:rsid w:val="00531FA3"/>
    <w:rsid w:val="005A09C9"/>
    <w:rsid w:val="005C13B6"/>
    <w:rsid w:val="005C5F5F"/>
    <w:rsid w:val="005E4C6D"/>
    <w:rsid w:val="00602C57"/>
    <w:rsid w:val="00643E23"/>
    <w:rsid w:val="00655646"/>
    <w:rsid w:val="00663F45"/>
    <w:rsid w:val="00673E0A"/>
    <w:rsid w:val="00675063"/>
    <w:rsid w:val="00680989"/>
    <w:rsid w:val="006852E9"/>
    <w:rsid w:val="006E334D"/>
    <w:rsid w:val="006F7FCC"/>
    <w:rsid w:val="0073194D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8C212A"/>
    <w:rsid w:val="008C2A37"/>
    <w:rsid w:val="00902F7E"/>
    <w:rsid w:val="0095003D"/>
    <w:rsid w:val="00985DA6"/>
    <w:rsid w:val="009B45CE"/>
    <w:rsid w:val="009E6084"/>
    <w:rsid w:val="00A537B2"/>
    <w:rsid w:val="00AA4ED1"/>
    <w:rsid w:val="00AC072E"/>
    <w:rsid w:val="00AC3F50"/>
    <w:rsid w:val="00AF4C4D"/>
    <w:rsid w:val="00AF5C8A"/>
    <w:rsid w:val="00B06294"/>
    <w:rsid w:val="00B43F2C"/>
    <w:rsid w:val="00B81D13"/>
    <w:rsid w:val="00B94291"/>
    <w:rsid w:val="00BA34C7"/>
    <w:rsid w:val="00BE4889"/>
    <w:rsid w:val="00C310BF"/>
    <w:rsid w:val="00C4013A"/>
    <w:rsid w:val="00C54938"/>
    <w:rsid w:val="00CA0C15"/>
    <w:rsid w:val="00D1692D"/>
    <w:rsid w:val="00D54830"/>
    <w:rsid w:val="00DD5C6E"/>
    <w:rsid w:val="00DE6A57"/>
    <w:rsid w:val="00E04A28"/>
    <w:rsid w:val="00E17F7A"/>
    <w:rsid w:val="00E31376"/>
    <w:rsid w:val="00E93908"/>
    <w:rsid w:val="00EA0E54"/>
    <w:rsid w:val="00EE6F4B"/>
    <w:rsid w:val="00F1034A"/>
    <w:rsid w:val="00F55586"/>
    <w:rsid w:val="00F80DB2"/>
    <w:rsid w:val="00FC3851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E4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4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E488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908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9080A"/>
    <w:pPr>
      <w:spacing w:after="0" w:line="245" w:lineRule="auto"/>
      <w:ind w:left="24" w:right="148" w:firstLine="68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09080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09080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d">
    <w:name w:val="footer"/>
    <w:basedOn w:val="a"/>
    <w:link w:val="ae"/>
    <w:uiPriority w:val="99"/>
    <w:unhideWhenUsed/>
    <w:rsid w:val="0009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080A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D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cp:lastPrinted>2021-11-12T03:16:00Z</cp:lastPrinted>
  <dcterms:created xsi:type="dcterms:W3CDTF">2021-06-17T00:14:00Z</dcterms:created>
  <dcterms:modified xsi:type="dcterms:W3CDTF">2021-11-12T03:17:00Z</dcterms:modified>
</cp:coreProperties>
</file>