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2858" w:rsidRPr="000F511D" w:rsidRDefault="001E2858" w:rsidP="001E2858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0F511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Форма </w:t>
      </w:r>
      <w:r w:rsidR="00284F84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18</w:t>
      </w:r>
      <w:r w:rsidRPr="000F511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. Информация о предложении </w:t>
      </w:r>
      <w:r w:rsidR="007409E1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МУП «</w:t>
      </w:r>
      <w:r w:rsidR="00881874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Тепловодоцентраль</w:t>
      </w:r>
      <w:r w:rsidR="007409E1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»</w:t>
      </w:r>
      <w:r w:rsidRPr="000F511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об установлении тарифов в сфере горячего водоснабжения</w:t>
      </w:r>
      <w:r w:rsidR="00284F84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с использованием открытого теплоснабжения</w:t>
      </w:r>
      <w:r w:rsidRPr="000F511D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на </w:t>
      </w:r>
      <w:r w:rsidR="00B902B9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20</w:t>
      </w:r>
      <w:r w:rsidR="00881874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2</w:t>
      </w:r>
      <w:r w:rsidR="00595EB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6</w:t>
      </w:r>
      <w:r w:rsidR="007409E1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 год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995"/>
        <w:gridCol w:w="2450"/>
      </w:tblGrid>
      <w:tr w:rsidR="001E2858" w:rsidRPr="000F511D" w:rsidTr="00704A9B">
        <w:trPr>
          <w:trHeight w:val="15"/>
          <w:tblCellSpacing w:w="15" w:type="dxa"/>
        </w:trPr>
        <w:tc>
          <w:tcPr>
            <w:tcW w:w="7762" w:type="dxa"/>
            <w:vAlign w:val="center"/>
            <w:hideMark/>
          </w:tcPr>
          <w:p w:rsidR="001E2858" w:rsidRPr="000F511D" w:rsidRDefault="001E2858" w:rsidP="00704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  <w:tc>
          <w:tcPr>
            <w:tcW w:w="2587" w:type="dxa"/>
            <w:vAlign w:val="center"/>
            <w:hideMark/>
          </w:tcPr>
          <w:p w:rsidR="001E2858" w:rsidRPr="000F511D" w:rsidRDefault="001E2858" w:rsidP="00704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"/>
                <w:szCs w:val="24"/>
                <w:lang w:eastAsia="ru-RU"/>
              </w:rPr>
            </w:pPr>
          </w:p>
        </w:tc>
      </w:tr>
      <w:tr w:rsidR="001E2858" w:rsidRPr="000F511D" w:rsidTr="000F48EF">
        <w:trPr>
          <w:tblCellSpacing w:w="15" w:type="dxa"/>
        </w:trPr>
        <w:tc>
          <w:tcPr>
            <w:tcW w:w="77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10" w:type="dxa"/>
              <w:bottom w:w="15" w:type="dxa"/>
              <w:right w:w="110" w:type="dxa"/>
            </w:tcMar>
            <w:hideMark/>
          </w:tcPr>
          <w:p w:rsidR="001E2858" w:rsidRPr="000F511D" w:rsidRDefault="001E2858" w:rsidP="00704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Предлагаемый метод регулирования </w:t>
            </w:r>
          </w:p>
        </w:tc>
        <w:tc>
          <w:tcPr>
            <w:tcW w:w="25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10" w:type="dxa"/>
              <w:bottom w:w="15" w:type="dxa"/>
              <w:right w:w="110" w:type="dxa"/>
            </w:tcMar>
          </w:tcPr>
          <w:p w:rsidR="001E2858" w:rsidRPr="000F511D" w:rsidRDefault="000F48EF" w:rsidP="00704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 индексации</w:t>
            </w:r>
          </w:p>
        </w:tc>
      </w:tr>
      <w:tr w:rsidR="001E2858" w:rsidRPr="000F511D" w:rsidTr="00FE5819">
        <w:trPr>
          <w:trHeight w:val="313"/>
          <w:tblCellSpacing w:w="15" w:type="dxa"/>
        </w:trPr>
        <w:tc>
          <w:tcPr>
            <w:tcW w:w="776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10" w:type="dxa"/>
              <w:bottom w:w="15" w:type="dxa"/>
              <w:right w:w="110" w:type="dxa"/>
            </w:tcMar>
            <w:hideMark/>
          </w:tcPr>
          <w:p w:rsidR="001E2858" w:rsidRPr="000F511D" w:rsidRDefault="001E2858" w:rsidP="00704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Расчетная величина тарифов </w:t>
            </w:r>
          </w:p>
        </w:tc>
        <w:tc>
          <w:tcPr>
            <w:tcW w:w="258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10" w:type="dxa"/>
              <w:bottom w:w="15" w:type="dxa"/>
              <w:right w:w="110" w:type="dxa"/>
            </w:tcMar>
            <w:hideMark/>
          </w:tcPr>
          <w:p w:rsidR="001E2858" w:rsidRPr="000F511D" w:rsidRDefault="001E2858" w:rsidP="00704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E2858" w:rsidRPr="000F511D" w:rsidTr="00704A9B">
        <w:trPr>
          <w:tblCellSpacing w:w="15" w:type="dxa"/>
        </w:trPr>
        <w:tc>
          <w:tcPr>
            <w:tcW w:w="776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10" w:type="dxa"/>
              <w:bottom w:w="15" w:type="dxa"/>
              <w:right w:w="110" w:type="dxa"/>
            </w:tcMar>
            <w:hideMark/>
          </w:tcPr>
          <w:p w:rsidR="001E2858" w:rsidRPr="000F511D" w:rsidRDefault="001E2858" w:rsidP="00704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Период действия тарифов </w:t>
            </w:r>
          </w:p>
        </w:tc>
        <w:tc>
          <w:tcPr>
            <w:tcW w:w="258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10" w:type="dxa"/>
              <w:bottom w:w="15" w:type="dxa"/>
              <w:right w:w="110" w:type="dxa"/>
            </w:tcMar>
            <w:hideMark/>
          </w:tcPr>
          <w:p w:rsidR="001E2858" w:rsidRPr="000F511D" w:rsidRDefault="00B902B9" w:rsidP="00595E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02F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</w:t>
            </w:r>
            <w:r w:rsidR="00002F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01.</w:t>
            </w:r>
            <w:r w:rsidR="007F15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</w:t>
            </w:r>
            <w:r w:rsidR="00002F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</w:t>
            </w:r>
            <w:r w:rsidR="00FE58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595E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7409E1" w:rsidRPr="00002F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</w:t>
            </w:r>
            <w:r w:rsidR="00002F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7F15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002F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7F154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  <w:r w:rsidR="00002F1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</w:t>
            </w:r>
            <w:r w:rsidR="00595E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1E2858" w:rsidRPr="000F511D" w:rsidTr="00704A9B">
        <w:trPr>
          <w:tblCellSpacing w:w="15" w:type="dxa"/>
        </w:trPr>
        <w:tc>
          <w:tcPr>
            <w:tcW w:w="776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10" w:type="dxa"/>
              <w:bottom w:w="15" w:type="dxa"/>
              <w:right w:w="110" w:type="dxa"/>
            </w:tcMar>
            <w:hideMark/>
          </w:tcPr>
          <w:p w:rsidR="001E2858" w:rsidRPr="000F511D" w:rsidRDefault="001E2858" w:rsidP="00704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Сведения о долгосрочных параметрах регулирования (в случае если их установление предусмотрено выбранным методом регулирования) </w:t>
            </w:r>
          </w:p>
        </w:tc>
        <w:tc>
          <w:tcPr>
            <w:tcW w:w="258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10" w:type="dxa"/>
              <w:bottom w:w="15" w:type="dxa"/>
              <w:right w:w="110" w:type="dxa"/>
            </w:tcMar>
            <w:hideMark/>
          </w:tcPr>
          <w:p w:rsidR="001E2858" w:rsidRPr="000F511D" w:rsidRDefault="001E2858" w:rsidP="00704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E2858" w:rsidRPr="000F511D" w:rsidTr="00704A9B">
        <w:trPr>
          <w:tblCellSpacing w:w="15" w:type="dxa"/>
        </w:trPr>
        <w:tc>
          <w:tcPr>
            <w:tcW w:w="776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10" w:type="dxa"/>
              <w:bottom w:w="15" w:type="dxa"/>
              <w:right w:w="110" w:type="dxa"/>
            </w:tcMar>
            <w:hideMark/>
          </w:tcPr>
          <w:p w:rsidR="001E2858" w:rsidRPr="000F511D" w:rsidRDefault="001E2858" w:rsidP="00704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Сведения о необходимой валовой выручке на соответствующий период, в том числе с разбивкой по годам </w:t>
            </w:r>
          </w:p>
        </w:tc>
        <w:tc>
          <w:tcPr>
            <w:tcW w:w="258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10" w:type="dxa"/>
              <w:bottom w:w="15" w:type="dxa"/>
              <w:right w:w="110" w:type="dxa"/>
            </w:tcMar>
            <w:hideMark/>
          </w:tcPr>
          <w:p w:rsidR="001E2858" w:rsidRPr="00FE7E2D" w:rsidRDefault="00595EBB" w:rsidP="00704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955,2</w:t>
            </w:r>
          </w:p>
        </w:tc>
      </w:tr>
      <w:tr w:rsidR="001E2858" w:rsidRPr="000F511D" w:rsidTr="00704A9B">
        <w:trPr>
          <w:tblCellSpacing w:w="15" w:type="dxa"/>
        </w:trPr>
        <w:tc>
          <w:tcPr>
            <w:tcW w:w="776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10" w:type="dxa"/>
              <w:bottom w:w="15" w:type="dxa"/>
              <w:right w:w="110" w:type="dxa"/>
            </w:tcMar>
            <w:hideMark/>
          </w:tcPr>
          <w:p w:rsidR="001E2858" w:rsidRPr="000F511D" w:rsidRDefault="001E2858" w:rsidP="00704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Годов</w:t>
            </w:r>
            <w:r w:rsidR="00053A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 объем отпущенной в сеть воды</w:t>
            </w:r>
            <w:r w:rsidR="007409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м3</w:t>
            </w:r>
          </w:p>
        </w:tc>
        <w:tc>
          <w:tcPr>
            <w:tcW w:w="258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10" w:type="dxa"/>
              <w:bottom w:w="15" w:type="dxa"/>
              <w:right w:w="110" w:type="dxa"/>
            </w:tcMar>
            <w:hideMark/>
          </w:tcPr>
          <w:p w:rsidR="001E2858" w:rsidRPr="00FE7E2D" w:rsidRDefault="00595EBB" w:rsidP="00704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10 671,6</w:t>
            </w:r>
            <w:r w:rsidR="007409E1" w:rsidRPr="00053A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1E2858" w:rsidRPr="000F511D" w:rsidTr="00704A9B">
        <w:trPr>
          <w:tblCellSpacing w:w="15" w:type="dxa"/>
        </w:trPr>
        <w:tc>
          <w:tcPr>
            <w:tcW w:w="776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10" w:type="dxa"/>
              <w:bottom w:w="15" w:type="dxa"/>
              <w:right w:w="110" w:type="dxa"/>
            </w:tcMar>
            <w:hideMark/>
          </w:tcPr>
          <w:p w:rsidR="001E2858" w:rsidRPr="000F511D" w:rsidRDefault="001E2858" w:rsidP="00704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Размер недополученных доходов регулируемой организацией (при их наличии), исчисленный в соответствии с </w:t>
            </w:r>
            <w:hyperlink r:id="rId4" w:history="1">
              <w:r w:rsidRPr="000F511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Основами ценообразования в сфере водоснабжения и водоотведения</w:t>
              </w:r>
            </w:hyperlink>
            <w:r w:rsidRPr="000F5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утвержденными </w:t>
            </w:r>
            <w:hyperlink r:id="rId5" w:history="1">
              <w:r w:rsidRPr="000F511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постановлением Правительства Российской Федерации от 13.05.2013 N 406</w:t>
              </w:r>
            </w:hyperlink>
            <w:r w:rsidRPr="000F5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(Официальный интернет-портал правовой информации http://www.pravo.gov.ru, 15.05.2013) </w:t>
            </w:r>
          </w:p>
        </w:tc>
        <w:tc>
          <w:tcPr>
            <w:tcW w:w="258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10" w:type="dxa"/>
              <w:bottom w:w="15" w:type="dxa"/>
              <w:right w:w="110" w:type="dxa"/>
            </w:tcMar>
            <w:hideMark/>
          </w:tcPr>
          <w:p w:rsidR="001E2858" w:rsidRPr="000F511D" w:rsidRDefault="001E2858" w:rsidP="00704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_GoBack"/>
            <w:bookmarkEnd w:id="0"/>
          </w:p>
        </w:tc>
      </w:tr>
      <w:tr w:rsidR="001E2858" w:rsidRPr="000F511D" w:rsidTr="00704A9B">
        <w:trPr>
          <w:tblCellSpacing w:w="15" w:type="dxa"/>
        </w:trPr>
        <w:tc>
          <w:tcPr>
            <w:tcW w:w="7762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10" w:type="dxa"/>
              <w:bottom w:w="15" w:type="dxa"/>
              <w:right w:w="110" w:type="dxa"/>
            </w:tcMar>
            <w:hideMark/>
          </w:tcPr>
          <w:p w:rsidR="001E2858" w:rsidRPr="000F511D" w:rsidRDefault="001E2858" w:rsidP="00704A9B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F5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Размер экономически обоснованных расходов, не учтенных при регулировании тарифов в предыдущий период регулирования (при их наличии), определенном в соответствии с </w:t>
            </w:r>
            <w:hyperlink r:id="rId6" w:history="1">
              <w:r w:rsidRPr="000F511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основами ценообразования в сфере водоснабжения и водоотведения</w:t>
              </w:r>
            </w:hyperlink>
            <w:r w:rsidRPr="000F5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утвержденными </w:t>
            </w:r>
            <w:hyperlink r:id="rId7" w:history="1">
              <w:r w:rsidRPr="000F511D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постановлением Правительства Российской Федерации от 13.05.2013 N 406</w:t>
              </w:r>
            </w:hyperlink>
            <w:r w:rsidRPr="000F51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(Официальный интернет-портал правовой информации http://www.pravo.gov.ru, 15.05.2013) </w:t>
            </w:r>
          </w:p>
        </w:tc>
        <w:tc>
          <w:tcPr>
            <w:tcW w:w="258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10" w:type="dxa"/>
              <w:bottom w:w="15" w:type="dxa"/>
              <w:right w:w="110" w:type="dxa"/>
            </w:tcMar>
            <w:hideMark/>
          </w:tcPr>
          <w:p w:rsidR="001E2858" w:rsidRPr="000F511D" w:rsidRDefault="001E2858" w:rsidP="00704A9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B32662" w:rsidRDefault="00B32662"/>
    <w:sectPr w:rsidR="00B326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2858"/>
    <w:rsid w:val="00002F13"/>
    <w:rsid w:val="00004CD1"/>
    <w:rsid w:val="00053AC6"/>
    <w:rsid w:val="000F48EF"/>
    <w:rsid w:val="001E2858"/>
    <w:rsid w:val="00284F84"/>
    <w:rsid w:val="00595EBB"/>
    <w:rsid w:val="00737E14"/>
    <w:rsid w:val="007409E1"/>
    <w:rsid w:val="007F154F"/>
    <w:rsid w:val="00881874"/>
    <w:rsid w:val="008B6B59"/>
    <w:rsid w:val="00AC1D88"/>
    <w:rsid w:val="00B32662"/>
    <w:rsid w:val="00B902B9"/>
    <w:rsid w:val="00DE19D3"/>
    <w:rsid w:val="00F20544"/>
    <w:rsid w:val="00FE5819"/>
    <w:rsid w:val="00FE7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267C30"/>
  <w15:docId w15:val="{BAC82850-CE07-4B94-B1A1-8972C13067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28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docs.cntd.ru/document/499019324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docs.cntd.ru/document/499019324" TargetMode="External"/><Relationship Id="rId5" Type="http://schemas.openxmlformats.org/officeDocument/2006/relationships/hyperlink" Target="http://docs.cntd.ru/document/499019324" TargetMode="External"/><Relationship Id="rId4" Type="http://schemas.openxmlformats.org/officeDocument/2006/relationships/hyperlink" Target="http://docs.cntd.ru/document/499019324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232</Words>
  <Characters>1325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Искакова Инна</dc:creator>
  <cp:lastModifiedBy>Коробова Юлия</cp:lastModifiedBy>
  <cp:revision>22</cp:revision>
  <dcterms:created xsi:type="dcterms:W3CDTF">2020-08-04T10:03:00Z</dcterms:created>
  <dcterms:modified xsi:type="dcterms:W3CDTF">2025-12-01T05:53:00Z</dcterms:modified>
</cp:coreProperties>
</file>