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B4699" w14:textId="77777777" w:rsidR="00757E18" w:rsidRDefault="00757E18" w:rsidP="00757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87505B" w14:textId="6C2515AD" w:rsidR="008B1430" w:rsidRPr="00D803FE" w:rsidRDefault="00D803FE" w:rsidP="008B14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  <w:r w:rsidRPr="00D803FE">
        <w:rPr>
          <w:rFonts w:ascii="Times New Roman" w:eastAsia="Times New Roman" w:hAnsi="Times New Roman" w:cs="Times New Roman"/>
          <w:b/>
        </w:rPr>
        <w:t>Утвержден</w:t>
      </w:r>
    </w:p>
    <w:p w14:paraId="5913F81B" w14:textId="69117EF0" w:rsidR="008B1430" w:rsidRPr="00D803FE" w:rsidRDefault="008B1430" w:rsidP="008B143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D803FE">
        <w:rPr>
          <w:rFonts w:ascii="Times New Roman" w:eastAsia="Times New Roman" w:hAnsi="Times New Roman" w:cs="Times New Roman"/>
          <w:bCs/>
        </w:rPr>
        <w:t>распоряжени</w:t>
      </w:r>
      <w:r w:rsidR="00D803FE" w:rsidRPr="00D803FE">
        <w:rPr>
          <w:rFonts w:ascii="Times New Roman" w:eastAsia="Times New Roman" w:hAnsi="Times New Roman" w:cs="Times New Roman"/>
          <w:bCs/>
        </w:rPr>
        <w:t>ем</w:t>
      </w:r>
      <w:r w:rsidRPr="00D803FE">
        <w:rPr>
          <w:rFonts w:ascii="Times New Roman" w:eastAsia="Times New Roman" w:hAnsi="Times New Roman" w:cs="Times New Roman"/>
          <w:bCs/>
        </w:rPr>
        <w:t xml:space="preserve"> администрации Кропоткинского городского поселения</w:t>
      </w:r>
      <w:r w:rsidR="00FA0477" w:rsidRPr="00D803FE">
        <w:rPr>
          <w:rFonts w:ascii="Times New Roman" w:eastAsia="Times New Roman" w:hAnsi="Times New Roman" w:cs="Times New Roman"/>
          <w:bCs/>
        </w:rPr>
        <w:t xml:space="preserve"> </w:t>
      </w:r>
      <w:r w:rsidRPr="00D803FE">
        <w:rPr>
          <w:rFonts w:ascii="Times New Roman" w:eastAsia="Times New Roman" w:hAnsi="Times New Roman" w:cs="Times New Roman"/>
          <w:bCs/>
        </w:rPr>
        <w:t>от 24 июля 2026 года № 62-р</w:t>
      </w:r>
    </w:p>
    <w:p w14:paraId="064A8B35" w14:textId="77777777" w:rsidR="00757E18" w:rsidRDefault="00757E18" w:rsidP="008B1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B4A83D6" w14:textId="47D660C0" w:rsidR="008B1430" w:rsidRPr="00757E18" w:rsidRDefault="008B1430" w:rsidP="008B1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57E18">
        <w:rPr>
          <w:rFonts w:ascii="Times New Roman" w:eastAsia="Times New Roman" w:hAnsi="Times New Roman" w:cs="Times New Roman"/>
          <w:b/>
          <w:sz w:val="26"/>
          <w:szCs w:val="26"/>
        </w:rPr>
        <w:t>Перечень земельных участков</w:t>
      </w:r>
    </w:p>
    <w:p w14:paraId="64B08607" w14:textId="77777777" w:rsidR="008B1430" w:rsidRPr="00757E18" w:rsidRDefault="008B1430" w:rsidP="008B1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57E18">
        <w:rPr>
          <w:rFonts w:ascii="Times New Roman" w:eastAsia="Times New Roman" w:hAnsi="Times New Roman" w:cs="Times New Roman"/>
          <w:b/>
          <w:sz w:val="26"/>
          <w:szCs w:val="26"/>
        </w:rPr>
        <w:t xml:space="preserve">в целях предоставления гражданам, имеющим право на льготы </w:t>
      </w:r>
    </w:p>
    <w:p w14:paraId="631299DA" w14:textId="77777777" w:rsidR="008B1430" w:rsidRPr="00757E18" w:rsidRDefault="008B1430" w:rsidP="008B1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57E18">
        <w:rPr>
          <w:rFonts w:ascii="Times New Roman" w:eastAsia="Times New Roman" w:hAnsi="Times New Roman" w:cs="Times New Roman"/>
          <w:b/>
          <w:sz w:val="26"/>
          <w:szCs w:val="26"/>
        </w:rPr>
        <w:t xml:space="preserve">в соответствии с п. 14 ст. 2 Закона Иркутской области от 28 декабря 2015 года № 146-ОЗ </w:t>
      </w:r>
    </w:p>
    <w:p w14:paraId="5BA51BD5" w14:textId="77777777" w:rsidR="008B1430" w:rsidRPr="00757E18" w:rsidRDefault="008B1430" w:rsidP="008B1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57E18">
        <w:rPr>
          <w:rFonts w:ascii="Times New Roman" w:eastAsia="Times New Roman" w:hAnsi="Times New Roman" w:cs="Times New Roman"/>
          <w:b/>
          <w:sz w:val="26"/>
          <w:szCs w:val="26"/>
        </w:rPr>
        <w:t>«О бесплатном предоставлении земельных участков в собственность граждан»</w:t>
      </w:r>
    </w:p>
    <w:p w14:paraId="682999D6" w14:textId="77777777" w:rsidR="008B1430" w:rsidRDefault="008B1430" w:rsidP="008B1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91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881"/>
        <w:gridCol w:w="992"/>
        <w:gridCol w:w="1701"/>
        <w:gridCol w:w="1701"/>
        <w:gridCol w:w="1134"/>
        <w:gridCol w:w="2268"/>
        <w:gridCol w:w="4678"/>
      </w:tblGrid>
      <w:tr w:rsidR="008B1430" w:rsidRPr="005E426A" w14:paraId="3DF1A7E4" w14:textId="77777777" w:rsidTr="00757E18">
        <w:trPr>
          <w:trHeight w:val="725"/>
        </w:trPr>
        <w:tc>
          <w:tcPr>
            <w:tcW w:w="557" w:type="dxa"/>
          </w:tcPr>
          <w:p w14:paraId="1EFF9052" w14:textId="77777777" w:rsidR="008B1430" w:rsidRPr="005E426A" w:rsidRDefault="008B1430" w:rsidP="000924F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881" w:type="dxa"/>
          </w:tcPr>
          <w:p w14:paraId="4D504AA4" w14:textId="77777777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>Местоположение (адрес)</w:t>
            </w:r>
          </w:p>
        </w:tc>
        <w:tc>
          <w:tcPr>
            <w:tcW w:w="992" w:type="dxa"/>
          </w:tcPr>
          <w:p w14:paraId="1C4C5FE7" w14:textId="77777777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Площадь, </w:t>
            </w:r>
            <w:proofErr w:type="spellStart"/>
            <w:r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>кв.м</w:t>
            </w:r>
            <w:proofErr w:type="spellEnd"/>
            <w:r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14:paraId="3907F118" w14:textId="77777777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>Территориальные зоны</w:t>
            </w:r>
          </w:p>
        </w:tc>
        <w:tc>
          <w:tcPr>
            <w:tcW w:w="1701" w:type="dxa"/>
          </w:tcPr>
          <w:p w14:paraId="00B8E6D6" w14:textId="0A5043FA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>Вид</w:t>
            </w:r>
            <w:r w:rsidR="00757E18">
              <w:rPr>
                <w:rFonts w:ascii="Times New Roman" w:eastAsia="Calibri" w:hAnsi="Times New Roman" w:cs="Times New Roman"/>
                <w:sz w:val="18"/>
                <w:szCs w:val="18"/>
              </w:rPr>
              <w:t>ы</w:t>
            </w:r>
            <w:r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разрешенного использования</w:t>
            </w:r>
          </w:p>
        </w:tc>
        <w:tc>
          <w:tcPr>
            <w:tcW w:w="1134" w:type="dxa"/>
          </w:tcPr>
          <w:p w14:paraId="507C4D4C" w14:textId="77777777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>Категория земель</w:t>
            </w:r>
          </w:p>
        </w:tc>
        <w:tc>
          <w:tcPr>
            <w:tcW w:w="2268" w:type="dxa"/>
          </w:tcPr>
          <w:p w14:paraId="4BAE473C" w14:textId="59B49674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>Координаты земельного участка</w:t>
            </w:r>
            <w:r w:rsidR="009B4307">
              <w:rPr>
                <w:rFonts w:ascii="Times New Roman" w:eastAsia="Calibri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4678" w:type="dxa"/>
          </w:tcPr>
          <w:p w14:paraId="77EF99F1" w14:textId="71F1DD70" w:rsidR="008B1430" w:rsidRPr="005E426A" w:rsidRDefault="008B1430" w:rsidP="000924F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Информация об обеспеченности земельного участка </w:t>
            </w:r>
            <w:r w:rsidRPr="005E426A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инженерно-техническ</w:t>
            </w:r>
            <w:r w:rsidR="00FA047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>ими</w:t>
            </w:r>
            <w:r w:rsidRPr="005E426A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FA0477"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>сетями</w:t>
            </w:r>
            <w:r w:rsidRPr="005E426A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 xml:space="preserve">, </w:t>
            </w:r>
            <w:r w:rsidRPr="005E426A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электрическими сетями</w:t>
            </w:r>
          </w:p>
        </w:tc>
      </w:tr>
      <w:tr w:rsidR="008B1430" w:rsidRPr="005E426A" w14:paraId="7EB4AFE1" w14:textId="77777777" w:rsidTr="00757E18">
        <w:tc>
          <w:tcPr>
            <w:tcW w:w="557" w:type="dxa"/>
          </w:tcPr>
          <w:p w14:paraId="7AC29AAF" w14:textId="77777777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81" w:type="dxa"/>
          </w:tcPr>
          <w:p w14:paraId="16B52902" w14:textId="77777777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F2E7E6" w14:textId="77777777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7B748E9" w14:textId="77777777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D74CAC5" w14:textId="77777777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4939CEB" w14:textId="77777777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DF7A36F" w14:textId="63C3D56D" w:rsidR="008B1430" w:rsidRPr="009B4307" w:rsidRDefault="008B1430" w:rsidP="000924FE">
            <w:pPr>
              <w:spacing w:after="0" w:line="240" w:lineRule="atLeas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</w:t>
            </w:r>
            <w:proofErr w:type="spellStart"/>
            <w:r w:rsidR="009B4307">
              <w:rPr>
                <w:rFonts w:ascii="Times New Roman" w:eastAsia="Calibri" w:hAnsi="Times New Roman" w:cs="Times New Roman"/>
                <w:sz w:val="18"/>
                <w:szCs w:val="18"/>
              </w:rPr>
              <w:t>с.ш</w:t>
            </w:r>
            <w:proofErr w:type="spellEnd"/>
            <w:r w:rsidR="009B430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5E426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                     </w:t>
            </w:r>
            <w:proofErr w:type="spellStart"/>
            <w:r w:rsidR="009B4307">
              <w:rPr>
                <w:rFonts w:ascii="Times New Roman" w:eastAsia="Calibri" w:hAnsi="Times New Roman" w:cs="Times New Roman"/>
                <w:sz w:val="18"/>
                <w:szCs w:val="18"/>
              </w:rPr>
              <w:t>в.д</w:t>
            </w:r>
            <w:proofErr w:type="spellEnd"/>
            <w:r w:rsidR="009B430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678" w:type="dxa"/>
          </w:tcPr>
          <w:p w14:paraId="3045BEC7" w14:textId="77777777" w:rsidR="008B1430" w:rsidRPr="005E426A" w:rsidRDefault="008B1430" w:rsidP="000924FE">
            <w:pPr>
              <w:spacing w:after="0" w:line="240" w:lineRule="atLeast"/>
              <w:ind w:hanging="175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B1430" w:rsidRPr="005E426A" w14:paraId="3C1721CF" w14:textId="77777777" w:rsidTr="00757E18">
        <w:trPr>
          <w:trHeight w:val="1392"/>
        </w:trPr>
        <w:tc>
          <w:tcPr>
            <w:tcW w:w="557" w:type="dxa"/>
          </w:tcPr>
          <w:p w14:paraId="74CC57E6" w14:textId="77777777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E426A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  <w:p w14:paraId="5E551AD9" w14:textId="77777777" w:rsidR="008B1430" w:rsidRPr="005E426A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</w:tcPr>
          <w:p w14:paraId="01F3E043" w14:textId="5740F9D3" w:rsidR="008B1430" w:rsidRPr="00542DF9" w:rsidRDefault="008B1430" w:rsidP="000924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</w:pPr>
            <w:r w:rsidRPr="00542DF9"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  <w:t xml:space="preserve">Российская Федерация, Иркутская область, муниципальный район </w:t>
            </w:r>
            <w:r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  <w:t>Бодайбинский</w:t>
            </w:r>
            <w:r w:rsidRPr="00542DF9"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  <w:t>рабочий поселок Кропоткин</w:t>
            </w:r>
            <w:r w:rsidRPr="00542DF9"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  <w:t xml:space="preserve">, улица </w:t>
            </w:r>
            <w:r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  <w:t>Чехова (рядом с домом № 10)</w:t>
            </w:r>
          </w:p>
          <w:p w14:paraId="03EF0D43" w14:textId="77777777" w:rsidR="008B1430" w:rsidRPr="00542DF9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2D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4DC692F" w14:textId="77777777" w:rsidR="008B1430" w:rsidRPr="00542DF9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F022" w14:textId="5FCF1C44" w:rsidR="008B1430" w:rsidRPr="00542DF9" w:rsidRDefault="008B1430" w:rsidP="000924F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2 330*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F7F82F" w14:textId="77777777" w:rsidR="008B1430" w:rsidRDefault="008B1430" w:rsidP="000924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ЖЗ-2 </w:t>
            </w:r>
          </w:p>
          <w:p w14:paraId="3DF8FFFC" w14:textId="77777777" w:rsidR="008B1430" w:rsidRPr="00542DF9" w:rsidRDefault="008B1430" w:rsidP="000924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2DF9">
              <w:rPr>
                <w:rFonts w:ascii="Times New Roman" w:hAnsi="Times New Roman" w:cs="Times New Roman"/>
                <w:sz w:val="18"/>
                <w:szCs w:val="18"/>
              </w:rPr>
              <w:t xml:space="preserve">Зона застройки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малоэтажными</w:t>
            </w:r>
            <w:r w:rsidRPr="00542DF9">
              <w:rPr>
                <w:rFonts w:ascii="Times New Roman" w:hAnsi="Times New Roman" w:cs="Times New Roman"/>
                <w:sz w:val="18"/>
                <w:szCs w:val="18"/>
              </w:rPr>
              <w:t xml:space="preserve"> жилыми домами</w:t>
            </w:r>
          </w:p>
        </w:tc>
        <w:tc>
          <w:tcPr>
            <w:tcW w:w="1701" w:type="dxa"/>
          </w:tcPr>
          <w:p w14:paraId="14814961" w14:textId="77777777" w:rsidR="008B1430" w:rsidRPr="009A46AF" w:rsidRDefault="008B1430" w:rsidP="000924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A46AF">
              <w:rPr>
                <w:rFonts w:ascii="Times New Roman" w:eastAsia="Calibri" w:hAnsi="Times New Roman" w:cs="Times New Roman"/>
                <w:sz w:val="18"/>
                <w:szCs w:val="18"/>
              </w:rPr>
              <w:t>Для ведения личного подсобного хозяйства (приусадебный земельный участок) 2.2</w:t>
            </w:r>
          </w:p>
          <w:p w14:paraId="3EE8D81E" w14:textId="77777777" w:rsidR="008B1430" w:rsidRPr="009A46AF" w:rsidRDefault="008B1430" w:rsidP="00092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46AF">
              <w:rPr>
                <w:rFonts w:ascii="Times New Roman" w:eastAsia="Times New Roman" w:hAnsi="Times New Roman" w:cs="Times New Roman"/>
                <w:sz w:val="18"/>
                <w:szCs w:val="18"/>
              </w:rPr>
              <w:t>Блокированная жилая застройка</w:t>
            </w:r>
          </w:p>
          <w:p w14:paraId="05B7D47D" w14:textId="77777777" w:rsidR="008B1430" w:rsidRPr="009A46AF" w:rsidRDefault="008B1430" w:rsidP="000924F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46AF">
              <w:rPr>
                <w:rFonts w:ascii="Times New Roman" w:eastAsia="Times New Roman" w:hAnsi="Times New Roman" w:cs="Times New Roman"/>
                <w:sz w:val="18"/>
                <w:szCs w:val="18"/>
              </w:rPr>
              <w:t>2.3.</w:t>
            </w:r>
          </w:p>
          <w:p w14:paraId="785F6DDD" w14:textId="77777777" w:rsidR="008B1430" w:rsidRPr="009A46AF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A46AF">
              <w:rPr>
                <w:rFonts w:ascii="Times New Roman" w:eastAsia="Times New Roman" w:hAnsi="Times New Roman" w:cs="Times New Roman"/>
                <w:sz w:val="18"/>
                <w:szCs w:val="18"/>
              </w:rPr>
              <w:t>Ведение огородничества 13.1.</w:t>
            </w:r>
          </w:p>
        </w:tc>
        <w:tc>
          <w:tcPr>
            <w:tcW w:w="1134" w:type="dxa"/>
          </w:tcPr>
          <w:p w14:paraId="0006A8CE" w14:textId="77777777" w:rsidR="008B1430" w:rsidRPr="00542DF9" w:rsidRDefault="008B1430" w:rsidP="000924FE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2DF9">
              <w:rPr>
                <w:rFonts w:ascii="Times New Roman" w:eastAsia="Calibri" w:hAnsi="Times New Roman" w:cs="Times New Roman"/>
                <w:sz w:val="18"/>
                <w:szCs w:val="18"/>
              </w:rPr>
              <w:t>Земли населенных пунктов</w:t>
            </w:r>
          </w:p>
        </w:tc>
        <w:tc>
          <w:tcPr>
            <w:tcW w:w="2268" w:type="dxa"/>
          </w:tcPr>
          <w:p w14:paraId="1B152167" w14:textId="71079C8C" w:rsidR="008B1430" w:rsidRDefault="009B4307" w:rsidP="000924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58.50902           115.30778</w:t>
            </w:r>
          </w:p>
          <w:p w14:paraId="345621AE" w14:textId="3FDDC471" w:rsidR="009B4307" w:rsidRDefault="009B4307" w:rsidP="000924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58.50895           115.30859</w:t>
            </w:r>
          </w:p>
          <w:p w14:paraId="7A90B144" w14:textId="7D5253AD" w:rsidR="009B4307" w:rsidRDefault="009B4307" w:rsidP="000924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58.5096             115.30885</w:t>
            </w:r>
          </w:p>
          <w:p w14:paraId="603F680A" w14:textId="5787BCD9" w:rsidR="009B4307" w:rsidRPr="005E426A" w:rsidRDefault="009B4307" w:rsidP="000924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58.50966           115.30823</w:t>
            </w:r>
          </w:p>
        </w:tc>
        <w:tc>
          <w:tcPr>
            <w:tcW w:w="4678" w:type="dxa"/>
            <w:vMerge w:val="restart"/>
          </w:tcPr>
          <w:p w14:paraId="7B872690" w14:textId="77777777" w:rsidR="008B1430" w:rsidRPr="00F9360D" w:rsidRDefault="008B1430" w:rsidP="000924FE">
            <w:pPr>
              <w:spacing w:after="0" w:line="240" w:lineRule="atLeast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</w:pPr>
            <w:r w:rsidRPr="00F9360D"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>Горячее и холодное водоснабжение, теплоснабжение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>, канализация</w:t>
            </w:r>
            <w:r w:rsidRPr="00F9360D"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>:</w:t>
            </w:r>
          </w:p>
          <w:p w14:paraId="0ADF67D7" w14:textId="77777777" w:rsidR="008B1430" w:rsidRDefault="008B1430" w:rsidP="000924FE">
            <w:pPr>
              <w:spacing w:after="0" w:line="240" w:lineRule="atLeast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Возможно подключение к централизованным сетям тепло и водоснабжения. Подключение и снабжение ресурсами обеспечивает ООО «Сибирская Теплоснабжающая Компания» (ООО «СТК»). Централизованной канализации не имеется, имеются септики. Вывоз ТКО и ЖБО осуществляет МУП «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Тепловодоцентраль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».</w:t>
            </w:r>
          </w:p>
          <w:p w14:paraId="379F4A98" w14:textId="77777777" w:rsidR="008B1430" w:rsidRPr="00400027" w:rsidRDefault="008B1430" w:rsidP="000924FE">
            <w:pPr>
              <w:spacing w:after="0" w:line="240" w:lineRule="atLeast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9360D"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>Газоснабжение</w:t>
            </w: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в муниципальном образовании отсутствует. </w:t>
            </w:r>
          </w:p>
          <w:p w14:paraId="74FD787D" w14:textId="77777777" w:rsidR="008B1430" w:rsidRPr="00400027" w:rsidRDefault="008B1430" w:rsidP="000924FE">
            <w:pPr>
              <w:spacing w:after="0" w:line="240" w:lineRule="atLeast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9360D"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>Электроснабжение</w:t>
            </w: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Кропоткинского</w:t>
            </w: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муниципального образования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Бодайбинского</w:t>
            </w: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района осуществляется АО «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Витимэнерго</w:t>
            </w:r>
            <w:proofErr w:type="spellEnd"/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Центр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ом</w:t>
            </w: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питания населенн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ого</w:t>
            </w: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пункт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а</w:t>
            </w: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явля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е</w:t>
            </w: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тся подстанци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я ПС 110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кВ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Кропоткинская.</w:t>
            </w: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</w:p>
          <w:p w14:paraId="3B045A5B" w14:textId="77777777" w:rsidR="008B1430" w:rsidRPr="00400027" w:rsidRDefault="008B1430" w:rsidP="000924FE">
            <w:pPr>
              <w:spacing w:after="0" w:line="240" w:lineRule="atLeast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Подключение к электрическим сетям осуществляется в соответствии с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Российской Федерации от 27 декабря 2004 года № 861.</w:t>
            </w:r>
          </w:p>
          <w:p w14:paraId="310B3425" w14:textId="77777777" w:rsidR="008B1430" w:rsidRPr="00F9360D" w:rsidRDefault="008B1430" w:rsidP="000924FE">
            <w:pPr>
              <w:spacing w:after="0" w:line="240" w:lineRule="atLeast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</w:pPr>
            <w:r w:rsidRPr="00F9360D">
              <w:rPr>
                <w:rFonts w:ascii="Times New Roman" w:hAnsi="Times New Roman"/>
                <w:bCs/>
                <w:color w:val="000000"/>
                <w:sz w:val="18"/>
                <w:szCs w:val="18"/>
                <w:u w:val="single"/>
              </w:rPr>
              <w:t xml:space="preserve">Транспортная инфраструктура:  </w:t>
            </w:r>
          </w:p>
          <w:p w14:paraId="15DC362D" w14:textId="77777777" w:rsidR="008B1430" w:rsidRPr="00A24E80" w:rsidRDefault="008B1430" w:rsidP="000924FE">
            <w:pPr>
              <w:spacing w:after="0" w:line="240" w:lineRule="atLeast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Улично-дорожная сеть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населенн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ого</w:t>
            </w: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пункт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а</w:t>
            </w:r>
            <w:r w:rsidRPr="0040002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в районе указанных земельных участков представлена улицей Чехова и ул. Строительной, с асфальтовым покрытием и освещением. </w:t>
            </w:r>
          </w:p>
        </w:tc>
      </w:tr>
      <w:tr w:rsidR="009B4307" w:rsidRPr="005E426A" w14:paraId="4504BC0E" w14:textId="77777777" w:rsidTr="00757E18">
        <w:trPr>
          <w:trHeight w:val="1392"/>
        </w:trPr>
        <w:tc>
          <w:tcPr>
            <w:tcW w:w="557" w:type="dxa"/>
          </w:tcPr>
          <w:p w14:paraId="5E78C449" w14:textId="77777777" w:rsidR="009B4307" w:rsidRPr="005E426A" w:rsidRDefault="009B4307" w:rsidP="009B430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1" w:type="dxa"/>
            <w:tcBorders>
              <w:right w:val="single" w:sz="4" w:space="0" w:color="auto"/>
            </w:tcBorders>
          </w:tcPr>
          <w:p w14:paraId="5A0F064D" w14:textId="61E6DD66" w:rsidR="009B4307" w:rsidRPr="00542DF9" w:rsidRDefault="009B4307" w:rsidP="009B43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</w:pPr>
            <w:r w:rsidRPr="00542DF9"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  <w:t xml:space="preserve">Российская Федерация, Иркутская область, муниципальный район </w:t>
            </w:r>
            <w:r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  <w:t>Бодайбинский</w:t>
            </w:r>
            <w:r w:rsidRPr="00542DF9"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  <w:t>рабочий поселок Кропоткин</w:t>
            </w:r>
            <w:r w:rsidRPr="00542DF9"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  <w:t xml:space="preserve">, улица </w:t>
            </w:r>
            <w:r>
              <w:rPr>
                <w:rFonts w:ascii="Times New Roman" w:hAnsi="Times New Roman" w:cs="Times New Roman"/>
                <w:color w:val="252625"/>
                <w:sz w:val="18"/>
                <w:szCs w:val="18"/>
                <w:shd w:val="clear" w:color="auto" w:fill="FFFFFF"/>
              </w:rPr>
              <w:t>Чехова (между домом № 2 и № 8)</w:t>
            </w:r>
          </w:p>
          <w:p w14:paraId="0D719363" w14:textId="77777777" w:rsidR="009B4307" w:rsidRPr="00542DF9" w:rsidRDefault="009B4307" w:rsidP="009B430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00784" w14:textId="52253221" w:rsidR="009B4307" w:rsidRPr="00542DF9" w:rsidRDefault="009B4307" w:rsidP="009B430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2 253*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29D48E4" w14:textId="77777777" w:rsidR="009B4307" w:rsidRDefault="009B4307" w:rsidP="009B4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ЖЗ-2 </w:t>
            </w:r>
          </w:p>
          <w:p w14:paraId="070228ED" w14:textId="77777777" w:rsidR="009B4307" w:rsidRPr="00542DF9" w:rsidRDefault="009B4307" w:rsidP="009B43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2DF9">
              <w:rPr>
                <w:rFonts w:ascii="Times New Roman" w:hAnsi="Times New Roman" w:cs="Times New Roman"/>
                <w:sz w:val="18"/>
                <w:szCs w:val="18"/>
              </w:rPr>
              <w:t xml:space="preserve">Зона застройки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малоэтажными</w:t>
            </w:r>
            <w:r w:rsidRPr="00542DF9">
              <w:rPr>
                <w:rFonts w:ascii="Times New Roman" w:hAnsi="Times New Roman" w:cs="Times New Roman"/>
                <w:sz w:val="18"/>
                <w:szCs w:val="18"/>
              </w:rPr>
              <w:t xml:space="preserve"> жилыми домами </w:t>
            </w:r>
          </w:p>
        </w:tc>
        <w:tc>
          <w:tcPr>
            <w:tcW w:w="1701" w:type="dxa"/>
          </w:tcPr>
          <w:p w14:paraId="78E8B442" w14:textId="77777777" w:rsidR="009B4307" w:rsidRPr="009A46AF" w:rsidRDefault="009B4307" w:rsidP="009B4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A46AF">
              <w:rPr>
                <w:rFonts w:ascii="Times New Roman" w:eastAsia="Calibri" w:hAnsi="Times New Roman" w:cs="Times New Roman"/>
                <w:sz w:val="18"/>
                <w:szCs w:val="18"/>
              </w:rPr>
              <w:t>Для ведения личного подсобного хозяйства (приусадебный земельный участок) 2.2</w:t>
            </w:r>
          </w:p>
          <w:p w14:paraId="12582F9B" w14:textId="77777777" w:rsidR="009B4307" w:rsidRPr="009A46AF" w:rsidRDefault="009B4307" w:rsidP="009B4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46AF">
              <w:rPr>
                <w:rFonts w:ascii="Times New Roman" w:eastAsia="Times New Roman" w:hAnsi="Times New Roman" w:cs="Times New Roman"/>
                <w:sz w:val="18"/>
                <w:szCs w:val="18"/>
              </w:rPr>
              <w:t>Блокированная жилая застройка</w:t>
            </w:r>
          </w:p>
          <w:p w14:paraId="5C2708E0" w14:textId="77777777" w:rsidR="009B4307" w:rsidRPr="009A46AF" w:rsidRDefault="009B4307" w:rsidP="009B430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46AF">
              <w:rPr>
                <w:rFonts w:ascii="Times New Roman" w:eastAsia="Times New Roman" w:hAnsi="Times New Roman" w:cs="Times New Roman"/>
                <w:sz w:val="18"/>
                <w:szCs w:val="18"/>
              </w:rPr>
              <w:t>2.3.</w:t>
            </w:r>
          </w:p>
          <w:p w14:paraId="608C62B9" w14:textId="77777777" w:rsidR="009B4307" w:rsidRPr="00542DF9" w:rsidRDefault="009B4307" w:rsidP="009B430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A46AF">
              <w:rPr>
                <w:rFonts w:ascii="Times New Roman" w:eastAsia="Times New Roman" w:hAnsi="Times New Roman" w:cs="Times New Roman"/>
                <w:sz w:val="18"/>
                <w:szCs w:val="18"/>
              </w:rPr>
              <w:t>Ведение огородничества 13.1.</w:t>
            </w:r>
          </w:p>
        </w:tc>
        <w:tc>
          <w:tcPr>
            <w:tcW w:w="1134" w:type="dxa"/>
          </w:tcPr>
          <w:p w14:paraId="04B43BE3" w14:textId="77777777" w:rsidR="009B4307" w:rsidRPr="00542DF9" w:rsidRDefault="009B4307" w:rsidP="009B430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2DF9">
              <w:rPr>
                <w:rFonts w:ascii="Times New Roman" w:eastAsia="Calibri" w:hAnsi="Times New Roman" w:cs="Times New Roman"/>
                <w:sz w:val="18"/>
                <w:szCs w:val="18"/>
              </w:rPr>
              <w:t>Земли населенных пунктов</w:t>
            </w:r>
          </w:p>
        </w:tc>
        <w:tc>
          <w:tcPr>
            <w:tcW w:w="2268" w:type="dxa"/>
          </w:tcPr>
          <w:p w14:paraId="41A09A70" w14:textId="6B336BCC" w:rsidR="009B4307" w:rsidRDefault="009B4307" w:rsidP="009B4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58.50779           115.30701</w:t>
            </w:r>
          </w:p>
          <w:p w14:paraId="49518205" w14:textId="6855B777" w:rsidR="009B4307" w:rsidRDefault="009B4307" w:rsidP="009B4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58.5077             115.30752</w:t>
            </w:r>
          </w:p>
          <w:p w14:paraId="327E38AA" w14:textId="71A93BFA" w:rsidR="009B4307" w:rsidRDefault="009B4307" w:rsidP="009B4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58.50837           115.30779     58.5085             115.30744</w:t>
            </w:r>
          </w:p>
        </w:tc>
        <w:tc>
          <w:tcPr>
            <w:tcW w:w="4678" w:type="dxa"/>
            <w:vMerge/>
          </w:tcPr>
          <w:p w14:paraId="2F50ACDF" w14:textId="77777777" w:rsidR="009B4307" w:rsidRPr="00B40556" w:rsidRDefault="009B4307" w:rsidP="009B4307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4307" w:rsidRPr="005E426A" w14:paraId="6A0CF3A6" w14:textId="77777777" w:rsidTr="00757E18">
        <w:trPr>
          <w:trHeight w:val="489"/>
        </w:trPr>
        <w:tc>
          <w:tcPr>
            <w:tcW w:w="10234" w:type="dxa"/>
            <w:gridSpan w:val="7"/>
          </w:tcPr>
          <w:p w14:paraId="1219D853" w14:textId="7E6A905F" w:rsidR="009B4307" w:rsidRPr="009B4307" w:rsidRDefault="009B4307" w:rsidP="009B4307">
            <w:pPr>
              <w:spacing w:after="0" w:line="240" w:lineRule="atLeas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*</w:t>
            </w:r>
            <w:r w:rsidRPr="009B4307">
              <w:rPr>
                <w:rFonts w:ascii="Times New Roman" w:eastAsia="Calibri" w:hAnsi="Times New Roman" w:cs="Times New Roman"/>
                <w:sz w:val="18"/>
                <w:szCs w:val="18"/>
              </w:rPr>
              <w:t>Площадь участков указана приблизительно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57E18">
              <w:rPr>
                <w:rFonts w:ascii="Times New Roman" w:eastAsia="Calibri" w:hAnsi="Times New Roman" w:cs="Times New Roman"/>
                <w:sz w:val="18"/>
                <w:szCs w:val="18"/>
              </w:rPr>
              <w:t>в пределах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максимальны</w:t>
            </w:r>
            <w:r w:rsidR="00757E18"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размер</w:t>
            </w:r>
            <w:r w:rsidR="00757E18">
              <w:rPr>
                <w:rFonts w:ascii="Times New Roman" w:eastAsia="Calibri" w:hAnsi="Times New Roman" w:cs="Times New Roman"/>
                <w:sz w:val="18"/>
                <w:szCs w:val="18"/>
              </w:rPr>
              <w:t>ов (ст. 3</w:t>
            </w:r>
            <w:r w:rsidRPr="009B430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757E18" w:rsidRPr="001D6F1E">
              <w:t xml:space="preserve"> </w:t>
            </w:r>
            <w:r w:rsidR="00757E18" w:rsidRPr="00757E18">
              <w:rPr>
                <w:rFonts w:ascii="Times New Roman" w:hAnsi="Times New Roman" w:cs="Times New Roman"/>
                <w:sz w:val="18"/>
                <w:szCs w:val="18"/>
              </w:rPr>
              <w:t>Закон</w:t>
            </w:r>
            <w:r w:rsidR="00757E1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757E18" w:rsidRPr="00757E18">
              <w:rPr>
                <w:rFonts w:ascii="Times New Roman" w:hAnsi="Times New Roman" w:cs="Times New Roman"/>
                <w:sz w:val="18"/>
                <w:szCs w:val="18"/>
              </w:rPr>
              <w:t xml:space="preserve"> Иркутской области от 28.12.2015 г. № 146-ОЗ «О бесплатном предоставлении земельных участков в собственность граждан»</w:t>
            </w:r>
            <w:r w:rsidR="00757E18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  <w:r w:rsidRPr="009B430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Межевание не проводилось, на кадастровом учете земельные участки не стоят. Площадь будет корректироваться при проведении межевых работ под заявителя.</w:t>
            </w:r>
          </w:p>
          <w:p w14:paraId="32D79F0F" w14:textId="375EB870" w:rsidR="009B4307" w:rsidRPr="009932A7" w:rsidRDefault="009B4307" w:rsidP="00757E18">
            <w:pPr>
              <w:spacing w:after="0" w:line="240" w:lineRule="atLeas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**Координаты земельных участков указаны приблизительно</w:t>
            </w:r>
          </w:p>
        </w:tc>
        <w:tc>
          <w:tcPr>
            <w:tcW w:w="4678" w:type="dxa"/>
            <w:vMerge/>
          </w:tcPr>
          <w:p w14:paraId="14FDDCD1" w14:textId="77777777" w:rsidR="009B4307" w:rsidRPr="00B40556" w:rsidRDefault="009B4307" w:rsidP="009B4307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75A832B" w14:textId="77777777" w:rsidR="008B1430" w:rsidRPr="00FA0477" w:rsidRDefault="008B1430" w:rsidP="008B1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A0477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Схема </w:t>
      </w:r>
      <w:r w:rsidRPr="00FA0477">
        <w:rPr>
          <w:rFonts w:ascii="Times New Roman" w:eastAsia="Times New Roman" w:hAnsi="Times New Roman" w:cs="Times New Roman"/>
          <w:b/>
          <w:bCs/>
          <w:sz w:val="26"/>
          <w:szCs w:val="26"/>
        </w:rPr>
        <w:t>земельных участков</w:t>
      </w:r>
    </w:p>
    <w:p w14:paraId="10ED0B43" w14:textId="77462F0E" w:rsidR="00EF3933" w:rsidRDefault="008B1430" w:rsidP="008B1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A0477">
        <w:rPr>
          <w:rFonts w:ascii="Times New Roman" w:eastAsia="Times New Roman" w:hAnsi="Times New Roman" w:cs="Times New Roman"/>
          <w:b/>
          <w:bCs/>
          <w:sz w:val="26"/>
          <w:szCs w:val="26"/>
        </w:rPr>
        <w:t>в целях предоставления гражданам, имеющим право на льготы в соответствии с п. 14 ст. 2 Закона Иркутской области от 28 декабря 2015 года № 146-ОЗ «О бесплатном предоставлении земельных участков в собственность граждан»</w:t>
      </w:r>
    </w:p>
    <w:p w14:paraId="5A8826BE" w14:textId="77777777" w:rsidR="00FA0477" w:rsidRPr="00FA0477" w:rsidRDefault="00FA0477" w:rsidP="008B14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3099290" w14:textId="69159637" w:rsidR="008B1430" w:rsidRDefault="008B1430" w:rsidP="00FA0477">
      <w:pPr>
        <w:pStyle w:val="a3"/>
      </w:pPr>
      <w:r>
        <w:rPr>
          <w:noProof/>
        </w:rPr>
        <w:drawing>
          <wp:inline distT="0" distB="0" distL="0" distR="0" wp14:anchorId="6CE59420" wp14:editId="7B39E654">
            <wp:extent cx="9821649" cy="564642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5965" cy="5723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1430" w:rsidSect="008B143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73DFD"/>
    <w:multiLevelType w:val="hybridMultilevel"/>
    <w:tmpl w:val="173CCC2E"/>
    <w:lvl w:ilvl="0" w:tplc="42004EE4">
      <w:start w:val="5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B28F6"/>
    <w:multiLevelType w:val="hybridMultilevel"/>
    <w:tmpl w:val="6BEE2592"/>
    <w:lvl w:ilvl="0" w:tplc="1FD6C0FE">
      <w:start w:val="58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DF6594"/>
    <w:multiLevelType w:val="hybridMultilevel"/>
    <w:tmpl w:val="F51E491E"/>
    <w:lvl w:ilvl="0" w:tplc="74E4CCD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5E3"/>
    <w:rsid w:val="000E37DD"/>
    <w:rsid w:val="001B1867"/>
    <w:rsid w:val="00757E18"/>
    <w:rsid w:val="008B1430"/>
    <w:rsid w:val="009B4307"/>
    <w:rsid w:val="009E377C"/>
    <w:rsid w:val="00A40A60"/>
    <w:rsid w:val="00C75365"/>
    <w:rsid w:val="00D455E3"/>
    <w:rsid w:val="00D803FE"/>
    <w:rsid w:val="00EF3933"/>
    <w:rsid w:val="00FA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C0A37"/>
  <w15:chartTrackingRefBased/>
  <w15:docId w15:val="{D8212839-4269-418A-B241-F6A9B3EA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1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0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2026-07-24T07:55:00Z</cp:lastPrinted>
  <dcterms:created xsi:type="dcterms:W3CDTF">2026-07-24T06:10:00Z</dcterms:created>
  <dcterms:modified xsi:type="dcterms:W3CDTF">2026-07-27T02:06:00Z</dcterms:modified>
</cp:coreProperties>
</file>